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B37C" w14:textId="46A9CA77" w:rsidR="009F321E" w:rsidRPr="00F33592" w:rsidRDefault="00B3541D">
      <w:pPr>
        <w:rPr>
          <w:rFonts w:eastAsia="ＭＳ ゴシック"/>
          <w:b/>
          <w:bCs/>
        </w:rPr>
      </w:pPr>
      <w:r w:rsidRPr="00F33592">
        <w:rPr>
          <w:rFonts w:eastAsia="ＭＳ ゴシック" w:hint="eastAsia"/>
          <w:b/>
          <w:bCs/>
        </w:rPr>
        <w:t>公</w:t>
      </w:r>
      <w:r w:rsidR="0020022C" w:rsidRPr="00F33592">
        <w:rPr>
          <w:rFonts w:eastAsia="ＭＳ ゴシック" w:hint="eastAsia"/>
          <w:b/>
          <w:bCs/>
        </w:rPr>
        <w:t xml:space="preserve">　</w:t>
      </w:r>
      <w:r w:rsidRPr="00F33592">
        <w:rPr>
          <w:rFonts w:eastAsia="ＭＳ ゴシック" w:hint="eastAsia"/>
          <w:b/>
          <w:bCs/>
        </w:rPr>
        <w:t>告</w:t>
      </w:r>
      <w:r w:rsidR="009F321E" w:rsidRPr="00F33592">
        <w:rPr>
          <w:rFonts w:eastAsia="ＭＳ ゴシック" w:hint="eastAsia"/>
          <w:b/>
          <w:bCs/>
        </w:rPr>
        <w:t xml:space="preserve"> </w:t>
      </w:r>
    </w:p>
    <w:p w14:paraId="1160F187" w14:textId="77777777" w:rsidR="0020022C" w:rsidRPr="00F33592" w:rsidRDefault="0020022C">
      <w:pPr>
        <w:rPr>
          <w:rFonts w:eastAsia="ＭＳ ゴシック"/>
          <w:b/>
          <w:bCs/>
        </w:rPr>
      </w:pPr>
    </w:p>
    <w:p w14:paraId="0BEC62A2" w14:textId="77777777" w:rsidR="00B3541D" w:rsidRPr="00F33592" w:rsidRDefault="00B3541D">
      <w:pPr>
        <w:ind w:firstLineChars="100" w:firstLine="210"/>
      </w:pPr>
      <w:r w:rsidRPr="00F33592">
        <w:rPr>
          <w:rFonts w:hint="eastAsia"/>
        </w:rPr>
        <w:t>次のとおり一般競争入札に付します。</w:t>
      </w:r>
    </w:p>
    <w:p w14:paraId="06909861" w14:textId="758A6246" w:rsidR="00B3541D" w:rsidRPr="00F33592" w:rsidRDefault="00031E00">
      <w:r w:rsidRPr="00F33592">
        <w:rPr>
          <w:rFonts w:hint="eastAsia"/>
        </w:rPr>
        <w:t xml:space="preserve">　　</w:t>
      </w:r>
      <w:r w:rsidR="00550A20" w:rsidRPr="00C4701D">
        <w:rPr>
          <w:rFonts w:hint="eastAsia"/>
        </w:rPr>
        <w:t>令和</w:t>
      </w:r>
      <w:r w:rsidR="006338AA">
        <w:rPr>
          <w:rFonts w:hint="eastAsia"/>
        </w:rPr>
        <w:t>８</w:t>
      </w:r>
      <w:r w:rsidR="00A14C6E" w:rsidRPr="00C4701D">
        <w:rPr>
          <w:rFonts w:hint="eastAsia"/>
        </w:rPr>
        <w:t>年</w:t>
      </w:r>
      <w:r w:rsidR="006338AA">
        <w:rPr>
          <w:rFonts w:hint="eastAsia"/>
        </w:rPr>
        <w:t>６</w:t>
      </w:r>
      <w:r w:rsidR="00002359" w:rsidRPr="00C4701D">
        <w:rPr>
          <w:rFonts w:hint="eastAsia"/>
        </w:rPr>
        <w:t>月</w:t>
      </w:r>
      <w:r w:rsidR="006338AA">
        <w:rPr>
          <w:rFonts w:hint="eastAsia"/>
        </w:rPr>
        <w:t>２</w:t>
      </w:r>
      <w:r w:rsidR="00B3541D" w:rsidRPr="00C4701D">
        <w:rPr>
          <w:rFonts w:hint="eastAsia"/>
        </w:rPr>
        <w:t>日</w:t>
      </w:r>
      <w:r w:rsidR="004E5B60">
        <w:rPr>
          <w:rFonts w:hint="eastAsia"/>
        </w:rPr>
        <w:t>（</w:t>
      </w:r>
      <w:r w:rsidR="00F44CA0">
        <w:rPr>
          <w:rFonts w:hint="eastAsia"/>
        </w:rPr>
        <w:t>火</w:t>
      </w:r>
      <w:r w:rsidR="004E5B60">
        <w:rPr>
          <w:rFonts w:hint="eastAsia"/>
        </w:rPr>
        <w:t>）</w:t>
      </w:r>
    </w:p>
    <w:p w14:paraId="74326533" w14:textId="05F6A92C" w:rsidR="00B3541D" w:rsidRPr="00F33592" w:rsidRDefault="00B3541D" w:rsidP="00A14C6E">
      <w:pPr>
        <w:jc w:val="center"/>
      </w:pPr>
      <w:r w:rsidRPr="00F33592">
        <w:rPr>
          <w:rFonts w:hint="eastAsia"/>
          <w:lang w:eastAsia="zh-TW"/>
        </w:rPr>
        <w:t xml:space="preserve">　　　　　　　　　　　　　　　　　　　　　　　　</w:t>
      </w:r>
      <w:r w:rsidR="00031E00" w:rsidRPr="00F33592">
        <w:rPr>
          <w:rFonts w:hint="eastAsia"/>
          <w:lang w:eastAsia="zh-TW"/>
        </w:rPr>
        <w:t>長野県</w:t>
      </w:r>
      <w:r w:rsidR="006338AA">
        <w:rPr>
          <w:rFonts w:hint="eastAsia"/>
        </w:rPr>
        <w:t>伊那文化会館</w:t>
      </w:r>
      <w:r w:rsidR="00031E00" w:rsidRPr="00F33592">
        <w:rPr>
          <w:rFonts w:hint="eastAsia"/>
          <w:lang w:eastAsia="zh-TW"/>
        </w:rPr>
        <w:t xml:space="preserve">　</w:t>
      </w:r>
    </w:p>
    <w:p w14:paraId="4C615CEC" w14:textId="77777777" w:rsidR="00B3541D" w:rsidRPr="00F33592" w:rsidRDefault="00B3541D">
      <w:r w:rsidRPr="00F33592">
        <w:rPr>
          <w:rFonts w:hint="eastAsia"/>
        </w:rPr>
        <w:t>１　入札に付する事項</w:t>
      </w:r>
    </w:p>
    <w:p w14:paraId="4E36AC44" w14:textId="77777777" w:rsidR="00B3541D" w:rsidRPr="00F33592" w:rsidRDefault="00B3541D">
      <w:pPr>
        <w:numPr>
          <w:ilvl w:val="0"/>
          <w:numId w:val="1"/>
        </w:numPr>
      </w:pPr>
      <w:r w:rsidRPr="00F33592">
        <w:rPr>
          <w:rFonts w:hint="eastAsia"/>
        </w:rPr>
        <w:t>業務名</w:t>
      </w:r>
    </w:p>
    <w:p w14:paraId="6B593B4C" w14:textId="5937A74D" w:rsidR="001E634C" w:rsidRDefault="00AE468D" w:rsidP="007A51D1">
      <w:pPr>
        <w:ind w:left="720"/>
        <w:rPr>
          <w:rFonts w:ascii="ＭＳ 明朝" w:hAnsi="ＭＳ 明朝"/>
        </w:rPr>
      </w:pPr>
      <w:r w:rsidRPr="00F33592">
        <w:rPr>
          <w:rFonts w:ascii="ＭＳ 明朝" w:hAnsi="ＭＳ 明朝" w:hint="eastAsia"/>
        </w:rPr>
        <w:t>長野県</w:t>
      </w:r>
      <w:r w:rsidR="006338AA">
        <w:rPr>
          <w:rFonts w:ascii="ＭＳ 明朝" w:hAnsi="ＭＳ 明朝" w:hint="eastAsia"/>
        </w:rPr>
        <w:t>伊那文化会館</w:t>
      </w:r>
      <w:r w:rsidR="00B21BC8" w:rsidRPr="00F33592">
        <w:rPr>
          <w:rFonts w:ascii="ＭＳ 明朝" w:hAnsi="ＭＳ 明朝" w:hint="eastAsia"/>
        </w:rPr>
        <w:t xml:space="preserve">　</w:t>
      </w:r>
      <w:r w:rsidR="00550A20" w:rsidRPr="00F33592">
        <w:rPr>
          <w:rFonts w:ascii="ＭＳ 明朝" w:hAnsi="ＭＳ 明朝" w:hint="eastAsia"/>
        </w:rPr>
        <w:t>公用車</w:t>
      </w:r>
      <w:r w:rsidR="003517DE">
        <w:rPr>
          <w:rFonts w:ascii="ＭＳ 明朝" w:hAnsi="ＭＳ 明朝" w:hint="eastAsia"/>
        </w:rPr>
        <w:t>リース業務</w:t>
      </w:r>
    </w:p>
    <w:p w14:paraId="77137D9B" w14:textId="36460333" w:rsidR="00F64BC2" w:rsidRPr="001E634C" w:rsidRDefault="001E634C" w:rsidP="001E634C">
      <w:pPr>
        <w:rPr>
          <w:rFonts w:ascii="ＭＳ 明朝" w:hAnsi="ＭＳ 明朝"/>
        </w:rPr>
      </w:pPr>
      <w:r>
        <w:rPr>
          <w:rFonts w:hint="eastAsia"/>
        </w:rPr>
        <w:t>（２）</w:t>
      </w:r>
      <w:r>
        <w:rPr>
          <w:rFonts w:hint="eastAsia"/>
        </w:rPr>
        <w:t xml:space="preserve"> </w:t>
      </w:r>
      <w:r w:rsidR="00B3541D" w:rsidRPr="00F33592">
        <w:rPr>
          <w:rFonts w:hint="eastAsia"/>
        </w:rPr>
        <w:t>履行期間</w:t>
      </w:r>
    </w:p>
    <w:p w14:paraId="4B258447" w14:textId="6F12D8A7" w:rsidR="001E634C" w:rsidRDefault="009F321E" w:rsidP="00E97E8D">
      <w:pPr>
        <w:tabs>
          <w:tab w:val="left" w:pos="720"/>
        </w:tabs>
        <w:ind w:firstLineChars="100" w:firstLine="210"/>
      </w:pPr>
      <w:r w:rsidRPr="00F33592">
        <w:rPr>
          <w:rFonts w:hint="eastAsia"/>
        </w:rPr>
        <w:tab/>
      </w:r>
      <w:r w:rsidR="00E97E8D">
        <w:rPr>
          <w:rFonts w:hint="eastAsia"/>
        </w:rPr>
        <w:t>納車可能日の翌月１日より５年</w:t>
      </w:r>
      <w:r w:rsidR="00F44CA0">
        <w:rPr>
          <w:rFonts w:hint="eastAsia"/>
        </w:rPr>
        <w:t>（</w:t>
      </w:r>
      <w:r w:rsidR="00E97E8D">
        <w:rPr>
          <w:rFonts w:hint="eastAsia"/>
        </w:rPr>
        <w:t>６０</w:t>
      </w:r>
      <w:r w:rsidR="00F44CA0">
        <w:rPr>
          <w:rFonts w:hint="eastAsia"/>
        </w:rPr>
        <w:t>ケ</w:t>
      </w:r>
      <w:r w:rsidR="00E97E8D">
        <w:rPr>
          <w:rFonts w:hint="eastAsia"/>
        </w:rPr>
        <w:t>月間</w:t>
      </w:r>
      <w:r w:rsidR="00F44CA0">
        <w:rPr>
          <w:rFonts w:hint="eastAsia"/>
        </w:rPr>
        <w:t>）</w:t>
      </w:r>
      <w:r w:rsidR="00E97E8D">
        <w:rPr>
          <w:rFonts w:hint="eastAsia"/>
        </w:rPr>
        <w:t>とします。</w:t>
      </w:r>
    </w:p>
    <w:p w14:paraId="41C69CFE" w14:textId="477097F8" w:rsidR="005B226B" w:rsidRPr="00F33592" w:rsidRDefault="001E634C" w:rsidP="001E634C">
      <w:pPr>
        <w:tabs>
          <w:tab w:val="left" w:pos="720"/>
        </w:tabs>
      </w:pPr>
      <w:r>
        <w:rPr>
          <w:rFonts w:hint="eastAsia"/>
        </w:rPr>
        <w:t xml:space="preserve">　　　</w:t>
      </w:r>
      <w:r>
        <w:rPr>
          <w:rFonts w:hint="eastAsia"/>
        </w:rPr>
        <w:t xml:space="preserve"> </w:t>
      </w:r>
      <w:r>
        <w:rPr>
          <w:rFonts w:hint="eastAsia"/>
        </w:rPr>
        <w:t>※</w:t>
      </w:r>
      <w:r w:rsidR="00F20662">
        <w:rPr>
          <w:rFonts w:hint="eastAsia"/>
        </w:rPr>
        <w:t>落札日より</w:t>
      </w:r>
      <w:r w:rsidR="006338AA">
        <w:rPr>
          <w:rFonts w:hint="eastAsia"/>
        </w:rPr>
        <w:t>３</w:t>
      </w:r>
      <w:r w:rsidR="00F20662">
        <w:rPr>
          <w:rFonts w:hint="eastAsia"/>
        </w:rPr>
        <w:t>か月</w:t>
      </w:r>
      <w:r w:rsidR="00136629">
        <w:rPr>
          <w:rFonts w:hint="eastAsia"/>
        </w:rPr>
        <w:t>程度</w:t>
      </w:r>
      <w:r w:rsidR="00F20662">
        <w:rPr>
          <w:rFonts w:hint="eastAsia"/>
        </w:rPr>
        <w:t>以内に納車として下さい。</w:t>
      </w:r>
      <w:r w:rsidR="005B226B" w:rsidRPr="00F33592">
        <w:rPr>
          <w:rFonts w:hint="eastAsia"/>
        </w:rPr>
        <w:t xml:space="preserve">　</w:t>
      </w:r>
    </w:p>
    <w:p w14:paraId="7B819582" w14:textId="36F5797E" w:rsidR="00B3541D" w:rsidRPr="00F33592" w:rsidRDefault="001E634C" w:rsidP="001E634C">
      <w:r>
        <w:rPr>
          <w:rFonts w:hint="eastAsia"/>
        </w:rPr>
        <w:t>（３）</w:t>
      </w:r>
      <w:r>
        <w:rPr>
          <w:rFonts w:hint="eastAsia"/>
        </w:rPr>
        <w:t xml:space="preserve"> </w:t>
      </w:r>
      <w:r>
        <w:rPr>
          <w:rFonts w:hint="eastAsia"/>
        </w:rPr>
        <w:t>履行</w:t>
      </w:r>
      <w:r w:rsidR="00B3541D" w:rsidRPr="00F33592">
        <w:rPr>
          <w:rFonts w:hint="eastAsia"/>
        </w:rPr>
        <w:t>場所</w:t>
      </w:r>
    </w:p>
    <w:p w14:paraId="18D683AC" w14:textId="4C78603E" w:rsidR="00031E00" w:rsidRPr="00F33592" w:rsidRDefault="0027432E" w:rsidP="001E634C">
      <w:pPr>
        <w:ind w:left="720"/>
      </w:pPr>
      <w:r w:rsidRPr="00F33592">
        <w:rPr>
          <w:rFonts w:hint="eastAsia"/>
        </w:rPr>
        <w:t>長野県</w:t>
      </w:r>
      <w:r w:rsidR="006338AA">
        <w:rPr>
          <w:rFonts w:hint="eastAsia"/>
        </w:rPr>
        <w:t xml:space="preserve">伊那市西町５７７６　</w:t>
      </w:r>
      <w:r w:rsidR="00031E00" w:rsidRPr="00F33592">
        <w:rPr>
          <w:rFonts w:hint="eastAsia"/>
        </w:rPr>
        <w:t>長野県</w:t>
      </w:r>
      <w:r w:rsidR="006338AA">
        <w:rPr>
          <w:rFonts w:hint="eastAsia"/>
        </w:rPr>
        <w:t>伊那文化会館</w:t>
      </w:r>
    </w:p>
    <w:p w14:paraId="78861048" w14:textId="0242B8EF" w:rsidR="00B3541D" w:rsidRPr="00F33592" w:rsidRDefault="001E634C" w:rsidP="001E634C">
      <w:r>
        <w:rPr>
          <w:rFonts w:hint="eastAsia"/>
        </w:rPr>
        <w:t>（４）</w:t>
      </w:r>
      <w:r>
        <w:rPr>
          <w:rFonts w:hint="eastAsia"/>
        </w:rPr>
        <w:t xml:space="preserve"> </w:t>
      </w:r>
      <w:r w:rsidR="00B3541D" w:rsidRPr="00F33592">
        <w:rPr>
          <w:rFonts w:hint="eastAsia"/>
        </w:rPr>
        <w:t>入札方法</w:t>
      </w:r>
    </w:p>
    <w:p w14:paraId="4A2BA034" w14:textId="5E10B872" w:rsidR="00B3541D" w:rsidRPr="00F33592" w:rsidRDefault="00B3541D">
      <w:pPr>
        <w:ind w:left="720"/>
      </w:pPr>
      <w:r w:rsidRPr="00F33592">
        <w:rPr>
          <w:rFonts w:hint="eastAsia"/>
        </w:rPr>
        <w:t>価格の</w:t>
      </w:r>
      <w:r w:rsidR="00692280">
        <w:rPr>
          <w:rFonts w:hint="eastAsia"/>
        </w:rPr>
        <w:t>月額</w:t>
      </w:r>
      <w:r w:rsidRPr="00F33592">
        <w:rPr>
          <w:rFonts w:hint="eastAsia"/>
        </w:rPr>
        <w:t>について行います。なお、落札者の決定に当っては、入札書に記載された金額に</w:t>
      </w:r>
    </w:p>
    <w:p w14:paraId="06ADC316" w14:textId="6E5BE646" w:rsidR="00B3541D" w:rsidRPr="00F33592" w:rsidRDefault="00B3541D">
      <w:pPr>
        <w:ind w:leftChars="300" w:left="630"/>
      </w:pPr>
      <w:r w:rsidRPr="00F33592">
        <w:rPr>
          <w:rFonts w:hint="eastAsia"/>
        </w:rPr>
        <w:t>当該金額の１００分の</w:t>
      </w:r>
      <w:r w:rsidR="00B21BC8" w:rsidRPr="00F33592">
        <w:rPr>
          <w:rFonts w:hint="eastAsia"/>
        </w:rPr>
        <w:t>１０</w:t>
      </w:r>
      <w:r w:rsidRPr="00F33592">
        <w:rPr>
          <w:rFonts w:hint="eastAsia"/>
        </w:rPr>
        <w:t>に相当する額を加算した金額（当該金額に１円未満の端数があるときは、その端数金額を切り捨てた額）をもって落札価格としますので、入札者は消費税額に係る課税事業者であるか免税事業者であるかを問わず、見積もった契約金額の１</w:t>
      </w:r>
      <w:r w:rsidR="00B21BC8" w:rsidRPr="00F33592">
        <w:rPr>
          <w:rFonts w:hint="eastAsia"/>
        </w:rPr>
        <w:t>１０</w:t>
      </w:r>
      <w:r w:rsidRPr="00F33592">
        <w:rPr>
          <w:rFonts w:hint="eastAsia"/>
        </w:rPr>
        <w:t>分の１００に相当する金額を入札書に記載してください。</w:t>
      </w:r>
    </w:p>
    <w:p w14:paraId="4A55D65C" w14:textId="77777777" w:rsidR="00B272BD" w:rsidRPr="00F33592" w:rsidRDefault="00B272BD">
      <w:pPr>
        <w:ind w:leftChars="300" w:left="630"/>
      </w:pPr>
    </w:p>
    <w:p w14:paraId="5321CE73" w14:textId="77777777" w:rsidR="00F72528" w:rsidRPr="00F33592" w:rsidRDefault="00F72528" w:rsidP="00F72528">
      <w:r w:rsidRPr="00F33592">
        <w:rPr>
          <w:rFonts w:hint="eastAsia"/>
        </w:rPr>
        <w:t>２　入札に参加する者に必要な資格</w:t>
      </w:r>
    </w:p>
    <w:p w14:paraId="52F9F91A" w14:textId="77777777" w:rsidR="00F72528" w:rsidRPr="00F33592" w:rsidRDefault="00F72528" w:rsidP="00F72528">
      <w:r w:rsidRPr="00F33592">
        <w:rPr>
          <w:rFonts w:hint="eastAsia"/>
        </w:rPr>
        <w:t xml:space="preserve">　　次のいずれにも該当する者であることとします。</w:t>
      </w:r>
    </w:p>
    <w:p w14:paraId="5AD646CA" w14:textId="77777777" w:rsidR="00F22CBE" w:rsidRPr="00F33592" w:rsidRDefault="00F22CBE" w:rsidP="00F72528">
      <w:pPr>
        <w:numPr>
          <w:ilvl w:val="0"/>
          <w:numId w:val="6"/>
        </w:numPr>
      </w:pPr>
      <w:r w:rsidRPr="00F33592">
        <w:rPr>
          <w:rFonts w:hint="eastAsia"/>
        </w:rPr>
        <w:t>入札説明書の２の資格を有する者。</w:t>
      </w:r>
    </w:p>
    <w:p w14:paraId="2801AB1C" w14:textId="6B36F690" w:rsidR="0032637C" w:rsidRPr="00F33592" w:rsidRDefault="0032637C" w:rsidP="0032637C">
      <w:pPr>
        <w:pStyle w:val="Default"/>
        <w:jc w:val="both"/>
        <w:rPr>
          <w:rFonts w:ascii="ＭＳ 明朝" w:eastAsia="ＭＳ 明朝" w:hAnsi="ＭＳ 明朝"/>
          <w:sz w:val="21"/>
          <w:szCs w:val="21"/>
        </w:rPr>
      </w:pPr>
      <w:r w:rsidRPr="00EE4C33">
        <w:rPr>
          <w:rFonts w:ascii="ＭＳ 明朝" w:eastAsia="ＭＳ 明朝" w:hAnsi="ＭＳ 明朝" w:hint="eastAsia"/>
          <w:sz w:val="21"/>
          <w:szCs w:val="21"/>
        </w:rPr>
        <w:t>（</w:t>
      </w:r>
      <w:r w:rsidR="00EE4C33" w:rsidRPr="00EE4C33">
        <w:rPr>
          <w:rFonts w:ascii="ＭＳ 明朝" w:eastAsia="ＭＳ 明朝" w:hAnsi="ＭＳ 明朝" w:hint="eastAsia"/>
          <w:sz w:val="21"/>
          <w:szCs w:val="21"/>
        </w:rPr>
        <w:t>２</w:t>
      </w:r>
      <w:r w:rsidRPr="00EE4C33">
        <w:rPr>
          <w:rFonts w:ascii="ＭＳ 明朝" w:eastAsia="ＭＳ 明朝" w:hAnsi="ＭＳ 明朝" w:hint="eastAsia"/>
          <w:sz w:val="21"/>
          <w:szCs w:val="21"/>
        </w:rPr>
        <w:t xml:space="preserve">） </w:t>
      </w:r>
      <w:r w:rsidR="00CA1AE0" w:rsidRPr="00F33592">
        <w:rPr>
          <w:rFonts w:ascii="ＭＳ 明朝" w:eastAsia="ＭＳ 明朝" w:hAnsi="ＭＳ 明朝" w:hint="eastAsia"/>
          <w:sz w:val="21"/>
          <w:szCs w:val="21"/>
        </w:rPr>
        <w:t>長野県内</w:t>
      </w:r>
      <w:r w:rsidRPr="00F33592">
        <w:rPr>
          <w:rFonts w:ascii="ＭＳ 明朝" w:eastAsia="ＭＳ 明朝" w:hAnsi="ＭＳ 明朝" w:hint="eastAsia"/>
          <w:sz w:val="21"/>
          <w:szCs w:val="21"/>
        </w:rPr>
        <w:t>に</w:t>
      </w:r>
      <w:r w:rsidR="00CA1AE0" w:rsidRPr="00F33592">
        <w:rPr>
          <w:rFonts w:ascii="ＭＳ 明朝" w:eastAsia="ＭＳ 明朝" w:hAnsi="ＭＳ 明朝" w:hint="eastAsia"/>
          <w:sz w:val="21"/>
          <w:szCs w:val="21"/>
        </w:rPr>
        <w:t>本社もしくは営業所</w:t>
      </w:r>
      <w:r w:rsidRPr="00F33592">
        <w:rPr>
          <w:rFonts w:ascii="ＭＳ 明朝" w:eastAsia="ＭＳ 明朝" w:hAnsi="ＭＳ 明朝" w:hint="eastAsia"/>
          <w:sz w:val="21"/>
          <w:szCs w:val="21"/>
        </w:rPr>
        <w:t>を有していること。</w:t>
      </w:r>
    </w:p>
    <w:p w14:paraId="630E2970" w14:textId="3C314331" w:rsidR="00F22CBE" w:rsidRPr="00F33592" w:rsidRDefault="0032637C" w:rsidP="00FC28AB">
      <w:pPr>
        <w:ind w:left="735" w:hangingChars="350" w:hanging="735"/>
      </w:pPr>
      <w:r w:rsidRPr="00F33592">
        <w:rPr>
          <w:rFonts w:hint="eastAsia"/>
        </w:rPr>
        <w:t>（</w:t>
      </w:r>
      <w:r w:rsidR="00EE4C33">
        <w:rPr>
          <w:rFonts w:hint="eastAsia"/>
        </w:rPr>
        <w:t>３</w:t>
      </w:r>
      <w:r w:rsidR="005E5FAD" w:rsidRPr="00F33592">
        <w:rPr>
          <w:rFonts w:hint="eastAsia"/>
        </w:rPr>
        <w:t>）</w:t>
      </w:r>
      <w:r w:rsidR="005E5FAD" w:rsidRPr="00F33592">
        <w:rPr>
          <w:rFonts w:hint="eastAsia"/>
        </w:rPr>
        <w:t xml:space="preserve"> </w:t>
      </w:r>
      <w:r w:rsidR="00FC28AB" w:rsidRPr="00C4701D">
        <w:rPr>
          <w:rFonts w:hint="eastAsia"/>
        </w:rPr>
        <w:t>令和</w:t>
      </w:r>
      <w:r w:rsidR="00165C01">
        <w:rPr>
          <w:rFonts w:hint="eastAsia"/>
        </w:rPr>
        <w:t>８</w:t>
      </w:r>
      <w:r w:rsidR="00FC28AB" w:rsidRPr="00C4701D">
        <w:rPr>
          <w:rFonts w:hint="eastAsia"/>
        </w:rPr>
        <w:t>年度長野県競争入札参加資格取得者のうち、営業品目区分表</w:t>
      </w:r>
      <w:r w:rsidR="00AE468D" w:rsidRPr="00C4701D">
        <w:rPr>
          <w:rFonts w:hint="eastAsia"/>
        </w:rPr>
        <w:t>における</w:t>
      </w:r>
      <w:r w:rsidR="004C7B3C" w:rsidRPr="00C4701D">
        <w:rPr>
          <w:rFonts w:hint="eastAsia"/>
        </w:rPr>
        <w:t>「１４</w:t>
      </w:r>
      <w:r w:rsidR="00F44CA0">
        <w:rPr>
          <w:rFonts w:hint="eastAsia"/>
        </w:rPr>
        <w:t xml:space="preserve"> </w:t>
      </w:r>
      <w:r w:rsidR="004C7B3C" w:rsidRPr="00C4701D">
        <w:rPr>
          <w:rFonts w:hint="eastAsia"/>
        </w:rPr>
        <w:t>その他の業務　１５</w:t>
      </w:r>
      <w:r w:rsidR="00F44CA0">
        <w:rPr>
          <w:rFonts w:hint="eastAsia"/>
        </w:rPr>
        <w:t xml:space="preserve"> </w:t>
      </w:r>
      <w:r w:rsidR="004C7B3C" w:rsidRPr="00C4701D">
        <w:rPr>
          <w:rFonts w:hint="eastAsia"/>
        </w:rPr>
        <w:t>リース」の登録を</w:t>
      </w:r>
      <w:r w:rsidR="004E7076" w:rsidRPr="00C4701D">
        <w:rPr>
          <w:rFonts w:hint="eastAsia"/>
        </w:rPr>
        <w:t>有</w:t>
      </w:r>
      <w:r w:rsidR="008E504C" w:rsidRPr="00C4701D">
        <w:rPr>
          <w:rFonts w:hint="eastAsia"/>
        </w:rPr>
        <w:t>すること。</w:t>
      </w:r>
    </w:p>
    <w:p w14:paraId="508C7FAA" w14:textId="77777777" w:rsidR="00B272BD" w:rsidRPr="00F33592" w:rsidRDefault="00B272BD" w:rsidP="00FC28AB">
      <w:pPr>
        <w:ind w:left="735" w:hangingChars="350" w:hanging="735"/>
      </w:pPr>
    </w:p>
    <w:p w14:paraId="3158867B" w14:textId="77777777" w:rsidR="00F72528" w:rsidRPr="00F33592" w:rsidRDefault="00F72528" w:rsidP="00F72528">
      <w:r w:rsidRPr="00F33592">
        <w:rPr>
          <w:rFonts w:hint="eastAsia"/>
        </w:rPr>
        <w:t>３　入札説明書の交付、交付期間及び交付場所並びに契約条項等を示す場所及び問い合わせ先</w:t>
      </w:r>
    </w:p>
    <w:p w14:paraId="2C2BD987" w14:textId="77777777" w:rsidR="00F72528" w:rsidRPr="00F33592" w:rsidRDefault="00F72528" w:rsidP="00F72528">
      <w:pPr>
        <w:numPr>
          <w:ilvl w:val="0"/>
          <w:numId w:val="3"/>
        </w:numPr>
      </w:pPr>
      <w:r w:rsidRPr="00F33592">
        <w:rPr>
          <w:rFonts w:hint="eastAsia"/>
        </w:rPr>
        <w:t>入札説明書の交付</w:t>
      </w:r>
    </w:p>
    <w:p w14:paraId="2944D667" w14:textId="77777777" w:rsidR="00F72528" w:rsidRPr="00F33592" w:rsidRDefault="00F72528" w:rsidP="00F72528">
      <w:pPr>
        <w:ind w:leftChars="300" w:left="630" w:firstLineChars="100" w:firstLine="210"/>
      </w:pPr>
      <w:r w:rsidRPr="00F33592">
        <w:rPr>
          <w:rFonts w:hint="eastAsia"/>
        </w:rPr>
        <w:t>本公告に係る入札に参加しようとする者の申し出により、入札に参加する者１人に対し１部を無償で交付します。また、ホームページでダウンロードすることができます。</w:t>
      </w:r>
    </w:p>
    <w:p w14:paraId="50E1F666" w14:textId="77777777" w:rsidR="00F72528" w:rsidRPr="00F33592" w:rsidRDefault="00F72528" w:rsidP="00F72528">
      <w:pPr>
        <w:numPr>
          <w:ilvl w:val="0"/>
          <w:numId w:val="3"/>
        </w:numPr>
      </w:pPr>
      <w:r w:rsidRPr="00F33592">
        <w:rPr>
          <w:rFonts w:hint="eastAsia"/>
        </w:rPr>
        <w:t>入札説明書の交付期間</w:t>
      </w:r>
    </w:p>
    <w:p w14:paraId="07B67DC0" w14:textId="073E7AB7" w:rsidR="00F72528" w:rsidRPr="00F33592" w:rsidRDefault="0027432E" w:rsidP="0027432E">
      <w:pPr>
        <w:ind w:left="720"/>
      </w:pPr>
      <w:bookmarkStart w:id="0" w:name="_Hlk172281936"/>
      <w:r w:rsidRPr="00F33592">
        <w:rPr>
          <w:rFonts w:hint="eastAsia"/>
        </w:rPr>
        <w:t>令</w:t>
      </w:r>
      <w:r w:rsidRPr="00E369F8">
        <w:rPr>
          <w:rFonts w:hint="eastAsia"/>
        </w:rPr>
        <w:t>和</w:t>
      </w:r>
      <w:r w:rsidR="002C1AB9">
        <w:rPr>
          <w:rFonts w:hint="eastAsia"/>
        </w:rPr>
        <w:t>８</w:t>
      </w:r>
      <w:r w:rsidR="00F72528" w:rsidRPr="00E369F8">
        <w:rPr>
          <w:rFonts w:hint="eastAsia"/>
        </w:rPr>
        <w:t>年</w:t>
      </w:r>
      <w:r w:rsidR="002C1AB9">
        <w:rPr>
          <w:rFonts w:hint="eastAsia"/>
        </w:rPr>
        <w:t>６</w:t>
      </w:r>
      <w:r w:rsidR="00F72528" w:rsidRPr="00E369F8">
        <w:rPr>
          <w:rFonts w:hint="eastAsia"/>
        </w:rPr>
        <w:t>月</w:t>
      </w:r>
      <w:r w:rsidR="002C1AB9">
        <w:rPr>
          <w:rFonts w:hint="eastAsia"/>
        </w:rPr>
        <w:t>２</w:t>
      </w:r>
      <w:r w:rsidR="00F72528" w:rsidRPr="00E369F8">
        <w:rPr>
          <w:rFonts w:hint="eastAsia"/>
        </w:rPr>
        <w:t>日</w:t>
      </w:r>
      <w:r w:rsidR="00B81EDF" w:rsidRPr="00E369F8">
        <w:rPr>
          <w:rFonts w:hint="eastAsia"/>
        </w:rPr>
        <w:t>（</w:t>
      </w:r>
      <w:r w:rsidR="00F44CA0">
        <w:rPr>
          <w:rFonts w:hint="eastAsia"/>
        </w:rPr>
        <w:t>火</w:t>
      </w:r>
      <w:r w:rsidR="00B81EDF" w:rsidRPr="00E369F8">
        <w:rPr>
          <w:rFonts w:hint="eastAsia"/>
        </w:rPr>
        <w:t>）</w:t>
      </w:r>
      <w:bookmarkEnd w:id="0"/>
      <w:r w:rsidR="00F72528" w:rsidRPr="00E369F8">
        <w:rPr>
          <w:rFonts w:hint="eastAsia"/>
        </w:rPr>
        <w:t>から</w:t>
      </w:r>
      <w:r w:rsidRPr="00E369F8">
        <w:rPr>
          <w:rFonts w:hint="eastAsia"/>
        </w:rPr>
        <w:t>令和</w:t>
      </w:r>
      <w:r w:rsidR="002C1AB9">
        <w:rPr>
          <w:rFonts w:hint="eastAsia"/>
        </w:rPr>
        <w:t>８</w:t>
      </w:r>
      <w:r w:rsidRPr="00E369F8">
        <w:rPr>
          <w:rFonts w:hint="eastAsia"/>
        </w:rPr>
        <w:t>年</w:t>
      </w:r>
      <w:r w:rsidR="002C1AB9">
        <w:rPr>
          <w:rFonts w:hint="eastAsia"/>
        </w:rPr>
        <w:t>６</w:t>
      </w:r>
      <w:r w:rsidRPr="00E369F8">
        <w:rPr>
          <w:rFonts w:hint="eastAsia"/>
        </w:rPr>
        <w:t>月</w:t>
      </w:r>
      <w:r w:rsidR="00F7416F">
        <w:rPr>
          <w:rFonts w:hint="eastAsia"/>
        </w:rPr>
        <w:t>１</w:t>
      </w:r>
      <w:r w:rsidR="002C1AB9">
        <w:rPr>
          <w:rFonts w:hint="eastAsia"/>
        </w:rPr>
        <w:t>２</w:t>
      </w:r>
      <w:r w:rsidRPr="00E369F8">
        <w:rPr>
          <w:rFonts w:hint="eastAsia"/>
        </w:rPr>
        <w:t>日（</w:t>
      </w:r>
      <w:r w:rsidR="002C1AB9">
        <w:rPr>
          <w:rFonts w:hint="eastAsia"/>
        </w:rPr>
        <w:t>金</w:t>
      </w:r>
      <w:r w:rsidRPr="00E369F8">
        <w:rPr>
          <w:rFonts w:hint="eastAsia"/>
        </w:rPr>
        <w:t>）</w:t>
      </w:r>
      <w:r w:rsidR="00F72528" w:rsidRPr="00E369F8">
        <w:rPr>
          <w:rFonts w:hint="eastAsia"/>
        </w:rPr>
        <w:t>まで（休</w:t>
      </w:r>
      <w:r w:rsidR="00F72528" w:rsidRPr="00F33592">
        <w:rPr>
          <w:rFonts w:hint="eastAsia"/>
        </w:rPr>
        <w:t>館日を除く）の毎日午前９時から午後５時まで</w:t>
      </w:r>
    </w:p>
    <w:p w14:paraId="7F02E84B" w14:textId="77777777" w:rsidR="00F72528" w:rsidRPr="00F33592" w:rsidRDefault="00F72528" w:rsidP="00F72528">
      <w:pPr>
        <w:numPr>
          <w:ilvl w:val="0"/>
          <w:numId w:val="3"/>
        </w:numPr>
      </w:pPr>
      <w:r w:rsidRPr="00F33592">
        <w:rPr>
          <w:rFonts w:hint="eastAsia"/>
        </w:rPr>
        <w:t>入札説明書の交付場所、契約条項等を示す場所及び問い合わせ先</w:t>
      </w:r>
    </w:p>
    <w:p w14:paraId="2D967245" w14:textId="60556DA0" w:rsidR="00F72528" w:rsidRPr="00F33592" w:rsidRDefault="00D81FD7" w:rsidP="00F72528">
      <w:pPr>
        <w:ind w:left="720"/>
        <w:rPr>
          <w:lang w:eastAsia="zh-TW"/>
        </w:rPr>
      </w:pPr>
      <w:r w:rsidRPr="00F33592">
        <w:rPr>
          <w:rFonts w:hint="eastAsia"/>
        </w:rPr>
        <w:t>長野県</w:t>
      </w:r>
      <w:r w:rsidR="002C1AB9">
        <w:rPr>
          <w:rFonts w:hint="eastAsia"/>
        </w:rPr>
        <w:t>伊那市西町５７７６</w:t>
      </w:r>
    </w:p>
    <w:p w14:paraId="7FAA7FA1" w14:textId="6D3BA261" w:rsidR="00F72528" w:rsidRPr="00F33592" w:rsidRDefault="00F72528" w:rsidP="00F72528">
      <w:pPr>
        <w:ind w:left="720"/>
      </w:pPr>
      <w:r w:rsidRPr="00F33592">
        <w:rPr>
          <w:rFonts w:hint="eastAsia"/>
        </w:rPr>
        <w:t>長野県</w:t>
      </w:r>
      <w:r w:rsidR="002C1AB9">
        <w:rPr>
          <w:rFonts w:hint="eastAsia"/>
        </w:rPr>
        <w:t>伊那文化会館</w:t>
      </w:r>
      <w:r w:rsidRPr="00F33592">
        <w:rPr>
          <w:rFonts w:hint="eastAsia"/>
        </w:rPr>
        <w:t xml:space="preserve">　</w:t>
      </w:r>
      <w:r w:rsidR="002C1AB9">
        <w:rPr>
          <w:rFonts w:hint="eastAsia"/>
        </w:rPr>
        <w:t>施設運営</w:t>
      </w:r>
      <w:r w:rsidRPr="00F33592">
        <w:rPr>
          <w:rFonts w:hint="eastAsia"/>
        </w:rPr>
        <w:t>課</w:t>
      </w:r>
      <w:r w:rsidR="0027432E" w:rsidRPr="00F33592">
        <w:rPr>
          <w:rFonts w:hint="eastAsia"/>
        </w:rPr>
        <w:t xml:space="preserve">　入札担当</w:t>
      </w:r>
    </w:p>
    <w:p w14:paraId="6112E1A6" w14:textId="10604800" w:rsidR="00B272BD" w:rsidRPr="00F33592" w:rsidRDefault="00F72528" w:rsidP="008C6EEF">
      <w:pPr>
        <w:ind w:left="720"/>
      </w:pPr>
      <w:r w:rsidRPr="00F33592">
        <w:rPr>
          <w:rFonts w:hint="eastAsia"/>
        </w:rPr>
        <w:t>電話　０２</w:t>
      </w:r>
      <w:r w:rsidR="002C1AB9">
        <w:rPr>
          <w:rFonts w:hint="eastAsia"/>
        </w:rPr>
        <w:t>６５</w:t>
      </w:r>
      <w:r w:rsidRPr="00F33592">
        <w:rPr>
          <w:rFonts w:hint="eastAsia"/>
        </w:rPr>
        <w:t>（</w:t>
      </w:r>
      <w:r w:rsidR="002C1AB9">
        <w:rPr>
          <w:rFonts w:hint="eastAsia"/>
        </w:rPr>
        <w:t>７３</w:t>
      </w:r>
      <w:r w:rsidRPr="00F33592">
        <w:rPr>
          <w:rFonts w:hint="eastAsia"/>
        </w:rPr>
        <w:t>）</w:t>
      </w:r>
      <w:r w:rsidR="002C1AB9">
        <w:rPr>
          <w:rFonts w:hint="eastAsia"/>
        </w:rPr>
        <w:t>８８２</w:t>
      </w:r>
      <w:r w:rsidR="00E6089B" w:rsidRPr="00F33592">
        <w:rPr>
          <w:rFonts w:hint="eastAsia"/>
        </w:rPr>
        <w:t>２</w:t>
      </w:r>
    </w:p>
    <w:p w14:paraId="561EE4FA" w14:textId="77777777" w:rsidR="00F72528" w:rsidRPr="00F33592" w:rsidRDefault="00F72528" w:rsidP="00F72528">
      <w:r w:rsidRPr="00F33592">
        <w:rPr>
          <w:rFonts w:hint="eastAsia"/>
        </w:rPr>
        <w:t>４　入札手続等</w:t>
      </w:r>
    </w:p>
    <w:p w14:paraId="7A433810" w14:textId="77777777" w:rsidR="00F72528" w:rsidRPr="00F33592" w:rsidRDefault="00F72528" w:rsidP="00F72528">
      <w:pPr>
        <w:numPr>
          <w:ilvl w:val="0"/>
          <w:numId w:val="4"/>
        </w:numPr>
      </w:pPr>
      <w:r w:rsidRPr="00F33592">
        <w:rPr>
          <w:rFonts w:hint="eastAsia"/>
        </w:rPr>
        <w:t>契約手続き等において使用する言語及び通貨</w:t>
      </w:r>
    </w:p>
    <w:p w14:paraId="27A3FF5D" w14:textId="08092B82" w:rsidR="005E5FAD" w:rsidRPr="00F33592" w:rsidRDefault="00F72528" w:rsidP="00E6089B">
      <w:pPr>
        <w:ind w:left="720"/>
      </w:pPr>
      <w:r w:rsidRPr="00F33592">
        <w:rPr>
          <w:rFonts w:hint="eastAsia"/>
        </w:rPr>
        <w:t>日本語及び日本国通貨</w:t>
      </w:r>
    </w:p>
    <w:p w14:paraId="59886A00" w14:textId="6095F21F" w:rsidR="00F72528" w:rsidRPr="00E9037F" w:rsidRDefault="00F72528" w:rsidP="00E112AE">
      <w:pPr>
        <w:numPr>
          <w:ilvl w:val="0"/>
          <w:numId w:val="4"/>
        </w:numPr>
      </w:pPr>
      <w:r w:rsidRPr="00E9037F">
        <w:rPr>
          <w:rFonts w:hint="eastAsia"/>
        </w:rPr>
        <w:lastRenderedPageBreak/>
        <w:t>入札</w:t>
      </w:r>
      <w:r w:rsidR="00E6089B" w:rsidRPr="00E9037F">
        <w:rPr>
          <w:rFonts w:hint="eastAsia"/>
        </w:rPr>
        <w:t>関係書類</w:t>
      </w:r>
      <w:r w:rsidRPr="00E9037F">
        <w:rPr>
          <w:rFonts w:hint="eastAsia"/>
        </w:rPr>
        <w:t>提出の期限及び場所</w:t>
      </w:r>
    </w:p>
    <w:p w14:paraId="61576C52" w14:textId="56C1BA59" w:rsidR="00F72528" w:rsidRPr="00E9037F" w:rsidRDefault="00F72528" w:rsidP="00F72528">
      <w:r w:rsidRPr="00E9037F">
        <w:rPr>
          <w:rFonts w:hint="eastAsia"/>
        </w:rPr>
        <w:t xml:space="preserve">　　</w:t>
      </w:r>
      <w:r w:rsidRPr="00E9037F">
        <w:rPr>
          <w:rFonts w:hint="eastAsia"/>
        </w:rPr>
        <w:tab/>
      </w:r>
      <w:r w:rsidRPr="00E9037F">
        <w:rPr>
          <w:rFonts w:hint="eastAsia"/>
        </w:rPr>
        <w:t xml:space="preserve">ア　日時　</w:t>
      </w:r>
      <w:r w:rsidR="00E6089B" w:rsidRPr="00E9037F">
        <w:rPr>
          <w:rFonts w:hint="eastAsia"/>
        </w:rPr>
        <w:t>令和</w:t>
      </w:r>
      <w:r w:rsidR="00B174AF">
        <w:rPr>
          <w:rFonts w:hint="eastAsia"/>
        </w:rPr>
        <w:t>８</w:t>
      </w:r>
      <w:r w:rsidR="00E6089B" w:rsidRPr="00E9037F">
        <w:rPr>
          <w:rFonts w:hint="eastAsia"/>
        </w:rPr>
        <w:t>年</w:t>
      </w:r>
      <w:r w:rsidR="00B174AF">
        <w:rPr>
          <w:rFonts w:hint="eastAsia"/>
        </w:rPr>
        <w:t>６</w:t>
      </w:r>
      <w:r w:rsidR="00E6089B" w:rsidRPr="00E9037F">
        <w:rPr>
          <w:rFonts w:hint="eastAsia"/>
        </w:rPr>
        <w:t>月</w:t>
      </w:r>
      <w:r w:rsidR="00F44CA0">
        <w:rPr>
          <w:rFonts w:hint="eastAsia"/>
        </w:rPr>
        <w:t>１</w:t>
      </w:r>
      <w:r w:rsidR="00B174AF">
        <w:rPr>
          <w:rFonts w:hint="eastAsia"/>
        </w:rPr>
        <w:t>９</w:t>
      </w:r>
      <w:r w:rsidR="00E6089B" w:rsidRPr="00E9037F">
        <w:rPr>
          <w:rFonts w:hint="eastAsia"/>
        </w:rPr>
        <w:t>日（</w:t>
      </w:r>
      <w:r w:rsidR="00B174AF">
        <w:rPr>
          <w:rFonts w:hint="eastAsia"/>
        </w:rPr>
        <w:t>金</w:t>
      </w:r>
      <w:r w:rsidR="00E6089B" w:rsidRPr="00E9037F">
        <w:rPr>
          <w:rFonts w:hint="eastAsia"/>
        </w:rPr>
        <w:t>）</w:t>
      </w:r>
      <w:r w:rsidRPr="00E9037F">
        <w:rPr>
          <w:rFonts w:hint="eastAsia"/>
        </w:rPr>
        <w:t xml:space="preserve">　</w:t>
      </w:r>
      <w:r w:rsidR="00E6089B" w:rsidRPr="00E9037F">
        <w:rPr>
          <w:rFonts w:hint="eastAsia"/>
        </w:rPr>
        <w:t>午後５</w:t>
      </w:r>
      <w:r w:rsidRPr="00E9037F">
        <w:rPr>
          <w:rFonts w:hint="eastAsia"/>
        </w:rPr>
        <w:t>時</w:t>
      </w:r>
      <w:r w:rsidR="00B81EDF" w:rsidRPr="00E9037F">
        <w:rPr>
          <w:rFonts w:hint="eastAsia"/>
        </w:rPr>
        <w:t>００</w:t>
      </w:r>
      <w:r w:rsidRPr="00E9037F">
        <w:rPr>
          <w:rFonts w:hint="eastAsia"/>
        </w:rPr>
        <w:t>分</w:t>
      </w:r>
    </w:p>
    <w:p w14:paraId="71E37C53" w14:textId="74CC1B6E" w:rsidR="00F72528" w:rsidRPr="00E369F8" w:rsidRDefault="00F72528" w:rsidP="00F72528">
      <w:r w:rsidRPr="00E9037F">
        <w:rPr>
          <w:rFonts w:hint="eastAsia"/>
        </w:rPr>
        <w:t xml:space="preserve">　　</w:t>
      </w:r>
      <w:r w:rsidRPr="00E9037F">
        <w:rPr>
          <w:rFonts w:hint="eastAsia"/>
        </w:rPr>
        <w:tab/>
      </w:r>
      <w:r w:rsidRPr="00E9037F">
        <w:rPr>
          <w:rFonts w:hint="eastAsia"/>
        </w:rPr>
        <w:t>イ　場所　長野県</w:t>
      </w:r>
      <w:r w:rsidR="00B174AF">
        <w:rPr>
          <w:rFonts w:hint="eastAsia"/>
        </w:rPr>
        <w:t>伊那文化会館　施設運営</w:t>
      </w:r>
      <w:r w:rsidR="00F44CA0">
        <w:rPr>
          <w:rFonts w:hint="eastAsia"/>
        </w:rPr>
        <w:t>課</w:t>
      </w:r>
    </w:p>
    <w:p w14:paraId="3F2563A1" w14:textId="77777777" w:rsidR="00F72528" w:rsidRPr="00E369F8" w:rsidRDefault="00F72528" w:rsidP="00F72528">
      <w:r w:rsidRPr="00E369F8">
        <w:rPr>
          <w:rFonts w:hint="eastAsia"/>
        </w:rPr>
        <w:t>（３）</w:t>
      </w:r>
      <w:r w:rsidRPr="00E369F8">
        <w:rPr>
          <w:rFonts w:hint="eastAsia"/>
        </w:rPr>
        <w:t xml:space="preserve"> </w:t>
      </w:r>
      <w:r w:rsidRPr="00E369F8">
        <w:rPr>
          <w:rFonts w:hint="eastAsia"/>
        </w:rPr>
        <w:t>開札の日時及び場所</w:t>
      </w:r>
    </w:p>
    <w:p w14:paraId="51E514F2" w14:textId="732C5305" w:rsidR="0013174A" w:rsidRPr="00F33592" w:rsidRDefault="00B81EDF" w:rsidP="0013174A">
      <w:pPr>
        <w:ind w:firstLineChars="400" w:firstLine="840"/>
      </w:pPr>
      <w:r w:rsidRPr="00E369F8">
        <w:rPr>
          <w:rFonts w:hint="eastAsia"/>
        </w:rPr>
        <w:t xml:space="preserve">ア　</w:t>
      </w:r>
      <w:r w:rsidR="0013174A" w:rsidRPr="00E369F8">
        <w:rPr>
          <w:rFonts w:hint="eastAsia"/>
        </w:rPr>
        <w:t>日時　令和</w:t>
      </w:r>
      <w:r w:rsidR="00B174AF">
        <w:rPr>
          <w:rFonts w:hint="eastAsia"/>
        </w:rPr>
        <w:t>８</w:t>
      </w:r>
      <w:r w:rsidR="0013174A" w:rsidRPr="00E369F8">
        <w:rPr>
          <w:rFonts w:hint="eastAsia"/>
        </w:rPr>
        <w:t>年</w:t>
      </w:r>
      <w:r w:rsidR="00B174AF">
        <w:rPr>
          <w:rFonts w:hint="eastAsia"/>
        </w:rPr>
        <w:t>６</w:t>
      </w:r>
      <w:r w:rsidR="0013174A" w:rsidRPr="00E369F8">
        <w:rPr>
          <w:rFonts w:hint="eastAsia"/>
        </w:rPr>
        <w:t>月</w:t>
      </w:r>
      <w:r w:rsidR="00B174AF">
        <w:rPr>
          <w:rFonts w:hint="eastAsia"/>
        </w:rPr>
        <w:t>２６</w:t>
      </w:r>
      <w:r w:rsidR="0013174A" w:rsidRPr="00E369F8">
        <w:rPr>
          <w:rFonts w:hint="eastAsia"/>
        </w:rPr>
        <w:t>日（</w:t>
      </w:r>
      <w:r w:rsidR="00B174AF">
        <w:rPr>
          <w:rFonts w:hint="eastAsia"/>
        </w:rPr>
        <w:t>金</w:t>
      </w:r>
      <w:r w:rsidR="0013174A" w:rsidRPr="00E369F8">
        <w:rPr>
          <w:rFonts w:hint="eastAsia"/>
        </w:rPr>
        <w:t xml:space="preserve">）　</w:t>
      </w:r>
      <w:r w:rsidR="00ED3CA6" w:rsidRPr="00E369F8">
        <w:rPr>
          <w:rFonts w:hint="eastAsia"/>
        </w:rPr>
        <w:t>午前１０</w:t>
      </w:r>
      <w:r w:rsidR="0013174A" w:rsidRPr="00E369F8">
        <w:rPr>
          <w:rFonts w:hint="eastAsia"/>
        </w:rPr>
        <w:t>時００分</w:t>
      </w:r>
    </w:p>
    <w:p w14:paraId="5C61698B" w14:textId="6135A15E" w:rsidR="0013174A" w:rsidRPr="00F33592" w:rsidRDefault="0013174A" w:rsidP="0013174A">
      <w:r w:rsidRPr="00F33592">
        <w:rPr>
          <w:rFonts w:hint="eastAsia"/>
        </w:rPr>
        <w:t xml:space="preserve">　　</w:t>
      </w:r>
      <w:r w:rsidRPr="00F33592">
        <w:rPr>
          <w:rFonts w:hint="eastAsia"/>
        </w:rPr>
        <w:tab/>
      </w:r>
      <w:r w:rsidRPr="00F33592">
        <w:rPr>
          <w:rFonts w:hint="eastAsia"/>
        </w:rPr>
        <w:t>イ　場所　長野県</w:t>
      </w:r>
      <w:r w:rsidR="00B174AF">
        <w:rPr>
          <w:rFonts w:hint="eastAsia"/>
        </w:rPr>
        <w:t>伊那文化会館　応接室</w:t>
      </w:r>
    </w:p>
    <w:p w14:paraId="4BF7C85B" w14:textId="201AED56" w:rsidR="00F72528" w:rsidRPr="00F33592" w:rsidRDefault="00F72528" w:rsidP="00AC657B">
      <w:r w:rsidRPr="00F33592">
        <w:rPr>
          <w:rFonts w:hint="eastAsia"/>
        </w:rPr>
        <w:t>（４）郵便入札の可否</w:t>
      </w:r>
    </w:p>
    <w:p w14:paraId="7BCE227F" w14:textId="77777777" w:rsidR="00F72528" w:rsidRPr="00F33592" w:rsidRDefault="00F72528" w:rsidP="00F72528">
      <w:pPr>
        <w:ind w:leftChars="343" w:left="720" w:firstLineChars="100" w:firstLine="210"/>
      </w:pPr>
      <w:r w:rsidRPr="00F33592">
        <w:rPr>
          <w:rFonts w:hint="eastAsia"/>
        </w:rPr>
        <w:t>郵便による入札を受け付けます。なお、郵送等により入札書を提出する場合は</w:t>
      </w:r>
      <w:r w:rsidRPr="00F33592">
        <w:rPr>
          <w:rFonts w:hint="eastAsia"/>
          <w:u w:val="single"/>
        </w:rPr>
        <w:t>提出期限</w:t>
      </w:r>
      <w:r w:rsidR="00342EF8" w:rsidRPr="00F33592">
        <w:rPr>
          <w:rFonts w:hint="eastAsia"/>
          <w:u w:val="single"/>
        </w:rPr>
        <w:t>の前日</w:t>
      </w:r>
      <w:r w:rsidRPr="00F33592">
        <w:rPr>
          <w:rFonts w:hint="eastAsia"/>
          <w:u w:val="single"/>
        </w:rPr>
        <w:t>まで</w:t>
      </w:r>
      <w:r w:rsidRPr="00F33592">
        <w:rPr>
          <w:rFonts w:hint="eastAsia"/>
        </w:rPr>
        <w:t>に到達するよう送付してください。</w:t>
      </w:r>
    </w:p>
    <w:p w14:paraId="2E0E615E" w14:textId="77777777" w:rsidR="00F72528" w:rsidRPr="00F33592" w:rsidRDefault="00F72528" w:rsidP="00F72528">
      <w:pPr>
        <w:ind w:left="720"/>
      </w:pPr>
      <w:r w:rsidRPr="00F33592">
        <w:rPr>
          <w:rFonts w:hint="eastAsia"/>
        </w:rPr>
        <w:t xml:space="preserve">　なお、開札は入札参加者が出席して行うものとします。この場合において、予定価格に達した価格の入札が無いときは、直ちに再度の入札を行いますので、開札に立ち会うことができない入札参加者は、再度の入札を辞退したとみなします。　</w:t>
      </w:r>
    </w:p>
    <w:p w14:paraId="78BA171B" w14:textId="77777777" w:rsidR="00F72528" w:rsidRPr="00F33592" w:rsidRDefault="00F72528" w:rsidP="00F72528">
      <w:r w:rsidRPr="00F33592">
        <w:rPr>
          <w:rFonts w:hint="eastAsia"/>
        </w:rPr>
        <w:t>（５）入札者に要求される事項</w:t>
      </w:r>
    </w:p>
    <w:p w14:paraId="16155D59" w14:textId="0B12E58D" w:rsidR="00F72528" w:rsidRPr="00B174AF" w:rsidRDefault="00F72528" w:rsidP="000D04C1">
      <w:pPr>
        <w:ind w:leftChars="343" w:left="720" w:firstLineChars="100" w:firstLine="210"/>
        <w:rPr>
          <w:u w:val="single"/>
        </w:rPr>
      </w:pPr>
      <w:r w:rsidRPr="00B174AF">
        <w:rPr>
          <w:rFonts w:hint="eastAsia"/>
          <w:u w:val="single"/>
        </w:rPr>
        <w:t>この入札に参加を希望する者は、入札説明書に定める必要事項について説明した書類</w:t>
      </w:r>
      <w:r w:rsidR="005952E4" w:rsidRPr="00B174AF">
        <w:rPr>
          <w:rFonts w:hint="eastAsia"/>
          <w:u w:val="single"/>
        </w:rPr>
        <w:t>（実績申立書）</w:t>
      </w:r>
      <w:r w:rsidRPr="00B174AF">
        <w:rPr>
          <w:rFonts w:hint="eastAsia"/>
          <w:u w:val="single"/>
        </w:rPr>
        <w:t>を、</w:t>
      </w:r>
      <w:r w:rsidR="00ED3CA6" w:rsidRPr="00B174AF">
        <w:rPr>
          <w:rFonts w:hint="eastAsia"/>
          <w:u w:val="single"/>
        </w:rPr>
        <w:t>令和</w:t>
      </w:r>
      <w:r w:rsidR="00B174AF">
        <w:rPr>
          <w:rFonts w:hint="eastAsia"/>
          <w:u w:val="single"/>
        </w:rPr>
        <w:t>８</w:t>
      </w:r>
      <w:r w:rsidR="00ED3CA6" w:rsidRPr="00B174AF">
        <w:rPr>
          <w:rFonts w:hint="eastAsia"/>
          <w:u w:val="single"/>
        </w:rPr>
        <w:t>年</w:t>
      </w:r>
      <w:r w:rsidR="002D4182">
        <w:rPr>
          <w:rFonts w:hint="eastAsia"/>
          <w:u w:val="single"/>
        </w:rPr>
        <w:t>６</w:t>
      </w:r>
      <w:r w:rsidR="00ED3CA6" w:rsidRPr="00B174AF">
        <w:rPr>
          <w:rFonts w:hint="eastAsia"/>
          <w:u w:val="single"/>
        </w:rPr>
        <w:t>月</w:t>
      </w:r>
      <w:r w:rsidR="00F44CA0" w:rsidRPr="00B174AF">
        <w:rPr>
          <w:rFonts w:hint="eastAsia"/>
          <w:u w:val="single"/>
        </w:rPr>
        <w:t>１</w:t>
      </w:r>
      <w:r w:rsidR="002D4182">
        <w:rPr>
          <w:rFonts w:hint="eastAsia"/>
          <w:u w:val="single"/>
        </w:rPr>
        <w:t>９</w:t>
      </w:r>
      <w:r w:rsidR="00ED3CA6" w:rsidRPr="00B174AF">
        <w:rPr>
          <w:rFonts w:hint="eastAsia"/>
          <w:u w:val="single"/>
        </w:rPr>
        <w:t>日（</w:t>
      </w:r>
      <w:r w:rsidR="002D4182">
        <w:rPr>
          <w:rFonts w:hint="eastAsia"/>
          <w:u w:val="single"/>
        </w:rPr>
        <w:t>金</w:t>
      </w:r>
      <w:r w:rsidR="00ED3CA6" w:rsidRPr="00B174AF">
        <w:rPr>
          <w:rFonts w:hint="eastAsia"/>
          <w:u w:val="single"/>
        </w:rPr>
        <w:t>）　午後５時００分</w:t>
      </w:r>
      <w:r w:rsidR="00E211EC" w:rsidRPr="00B174AF">
        <w:rPr>
          <w:rFonts w:hint="eastAsia"/>
          <w:u w:val="single"/>
        </w:rPr>
        <w:t>までに前記３の（４</w:t>
      </w:r>
      <w:r w:rsidRPr="00B174AF">
        <w:rPr>
          <w:rFonts w:hint="eastAsia"/>
          <w:u w:val="single"/>
        </w:rPr>
        <w:t>）の場所に持参又は郵送にて提出してください。（当日必着</w:t>
      </w:r>
      <w:r w:rsidR="004B1CA5" w:rsidRPr="00B174AF">
        <w:rPr>
          <w:rFonts w:hint="eastAsia"/>
          <w:u w:val="single"/>
        </w:rPr>
        <w:t>、質問書のある場合も同様に提出する）</w:t>
      </w:r>
      <w:r w:rsidRPr="00B174AF">
        <w:rPr>
          <w:rFonts w:hint="eastAsia"/>
          <w:u w:val="single"/>
        </w:rPr>
        <w:t xml:space="preserve"> </w:t>
      </w:r>
    </w:p>
    <w:p w14:paraId="4CAAE098" w14:textId="77777777" w:rsidR="000D04C1" w:rsidRPr="00F33592" w:rsidRDefault="00F72528" w:rsidP="000D04C1">
      <w:pPr>
        <w:ind w:leftChars="300" w:left="630" w:firstLineChars="100" w:firstLine="210"/>
      </w:pPr>
      <w:r w:rsidRPr="00F33592">
        <w:rPr>
          <w:rFonts w:hint="eastAsia"/>
        </w:rPr>
        <w:t>この場合において、必要な証明書等の照会があったときは、入札に参加を希望する者の負担において説明しなければなりません。</w:t>
      </w:r>
    </w:p>
    <w:p w14:paraId="52770913" w14:textId="77777777" w:rsidR="00F72528" w:rsidRPr="00F33592" w:rsidRDefault="00F72528" w:rsidP="00F72528">
      <w:r w:rsidRPr="00F33592">
        <w:rPr>
          <w:rFonts w:hint="eastAsia"/>
        </w:rPr>
        <w:t>（６）入札保証金</w:t>
      </w:r>
    </w:p>
    <w:p w14:paraId="3BA40049" w14:textId="77777777" w:rsidR="00F72528" w:rsidRPr="00F33592" w:rsidRDefault="006F31F1" w:rsidP="006F31F1">
      <w:pPr>
        <w:ind w:left="720"/>
      </w:pPr>
      <w:r w:rsidRPr="00F33592">
        <w:rPr>
          <w:rFonts w:ascii="ＭＳ 明朝" w:hAnsi="ＭＳ 明朝" w:cs="ＭＳ Ｐゴシック"/>
          <w:color w:val="000000"/>
          <w:kern w:val="0"/>
          <w:szCs w:val="21"/>
        </w:rPr>
        <w:t>地方自治法施行令</w:t>
      </w:r>
      <w:r w:rsidRPr="00F33592">
        <w:rPr>
          <w:rFonts w:ascii="ＭＳ 明朝" w:hAnsi="ＭＳ 明朝" w:cs="ＭＳ Ｐゴシック" w:hint="eastAsia"/>
          <w:color w:val="000000"/>
          <w:kern w:val="0"/>
          <w:szCs w:val="21"/>
        </w:rPr>
        <w:t>(以下政令)</w:t>
      </w:r>
      <w:r w:rsidR="00F72528" w:rsidRPr="00F33592">
        <w:rPr>
          <w:rFonts w:hint="eastAsia"/>
        </w:rPr>
        <w:t>第１６７条の７第１項に規定する入札保証金を、別に定める期限までに納付してください。ただし、</w:t>
      </w:r>
      <w:r w:rsidR="00E211EC" w:rsidRPr="00F33592">
        <w:rPr>
          <w:rFonts w:hint="eastAsia"/>
        </w:rPr>
        <w:t>長野県財務</w:t>
      </w:r>
      <w:r w:rsidR="00F72528" w:rsidRPr="00F33592">
        <w:rPr>
          <w:rFonts w:hint="eastAsia"/>
        </w:rPr>
        <w:t>規則</w:t>
      </w:r>
      <w:r w:rsidR="00E211EC" w:rsidRPr="00F33592">
        <w:rPr>
          <w:rFonts w:hint="eastAsia"/>
        </w:rPr>
        <w:t>(</w:t>
      </w:r>
      <w:r w:rsidR="00E211EC" w:rsidRPr="00F33592">
        <w:rPr>
          <w:rFonts w:hint="eastAsia"/>
        </w:rPr>
        <w:t>以下規則</w:t>
      </w:r>
      <w:r w:rsidR="00E211EC" w:rsidRPr="00F33592">
        <w:rPr>
          <w:rFonts w:hint="eastAsia"/>
        </w:rPr>
        <w:t>)</w:t>
      </w:r>
      <w:r w:rsidR="00F72528" w:rsidRPr="00F33592">
        <w:rPr>
          <w:rFonts w:hint="eastAsia"/>
        </w:rPr>
        <w:t>第１２６条第２項各号に掲げる担保を提供した場合又は規則第１２７条各号に該当する場合は、納付する必要はありません。</w:t>
      </w:r>
    </w:p>
    <w:p w14:paraId="1DABB6F4" w14:textId="77777777" w:rsidR="00F72528" w:rsidRPr="00F33592" w:rsidRDefault="00F72528" w:rsidP="00F72528">
      <w:r w:rsidRPr="00F33592">
        <w:rPr>
          <w:rFonts w:hint="eastAsia"/>
        </w:rPr>
        <w:t>（７）契約保証金</w:t>
      </w:r>
    </w:p>
    <w:p w14:paraId="5F967E96" w14:textId="77777777" w:rsidR="00F72528" w:rsidRPr="00F33592" w:rsidRDefault="00F72528" w:rsidP="00F72528">
      <w:pPr>
        <w:ind w:left="720"/>
      </w:pPr>
      <w:r w:rsidRPr="00F33592">
        <w:rPr>
          <w:rFonts w:hint="eastAsia"/>
        </w:rPr>
        <w:t>政令１６７条の１６第１項に規定する契約保証金を、別に定める期限までに納付してく</w:t>
      </w:r>
      <w:proofErr w:type="gramStart"/>
      <w:r w:rsidRPr="00F33592">
        <w:rPr>
          <w:rFonts w:hint="eastAsia"/>
        </w:rPr>
        <w:t>ださ</w:t>
      </w:r>
      <w:proofErr w:type="gramEnd"/>
    </w:p>
    <w:p w14:paraId="2B83396E" w14:textId="77777777" w:rsidR="00F72528" w:rsidRPr="00F33592" w:rsidRDefault="00F72528" w:rsidP="00F72528">
      <w:pPr>
        <w:ind w:leftChars="300" w:left="630"/>
      </w:pPr>
      <w:r w:rsidRPr="00F33592">
        <w:rPr>
          <w:rFonts w:hint="eastAsia"/>
        </w:rPr>
        <w:t>い。ただし、入札説明書４（２）による担保を提供した場合又は規則第１４３条各号に該当する場合は、納付する必要はありません。</w:t>
      </w:r>
    </w:p>
    <w:p w14:paraId="643EEAE1" w14:textId="77777777" w:rsidR="00F72528" w:rsidRPr="00F33592" w:rsidRDefault="00F72528" w:rsidP="00F72528">
      <w:r w:rsidRPr="00F33592">
        <w:rPr>
          <w:rFonts w:hint="eastAsia"/>
        </w:rPr>
        <w:t>（８）入札の無効</w:t>
      </w:r>
    </w:p>
    <w:p w14:paraId="5CC5A33C" w14:textId="77777777" w:rsidR="00F72528" w:rsidRPr="00F33592" w:rsidRDefault="00F72528" w:rsidP="00F72528">
      <w:pPr>
        <w:ind w:left="720"/>
      </w:pPr>
      <w:r w:rsidRPr="00F33592">
        <w:rPr>
          <w:rFonts w:hint="eastAsia"/>
        </w:rPr>
        <w:t>規則第１２９条各号に該当する入札書は、無効とします。</w:t>
      </w:r>
    </w:p>
    <w:p w14:paraId="25142B69" w14:textId="77777777" w:rsidR="00F72528" w:rsidRPr="00F33592" w:rsidRDefault="00F72528" w:rsidP="00F72528">
      <w:r w:rsidRPr="00F33592">
        <w:rPr>
          <w:rFonts w:hint="eastAsia"/>
        </w:rPr>
        <w:t>（９）契約書作成の要否</w:t>
      </w:r>
    </w:p>
    <w:p w14:paraId="11D2233B" w14:textId="77777777" w:rsidR="00F72528" w:rsidRPr="00F33592" w:rsidRDefault="00F72528" w:rsidP="00F72528">
      <w:pPr>
        <w:ind w:left="720"/>
      </w:pPr>
      <w:r w:rsidRPr="00F33592">
        <w:rPr>
          <w:rFonts w:hint="eastAsia"/>
        </w:rPr>
        <w:t>必要とします。</w:t>
      </w:r>
    </w:p>
    <w:p w14:paraId="459E37DE" w14:textId="77777777" w:rsidR="00F72528" w:rsidRPr="00F33592" w:rsidRDefault="00F72528" w:rsidP="00F72528">
      <w:r w:rsidRPr="00F33592">
        <w:rPr>
          <w:rFonts w:hint="eastAsia"/>
        </w:rPr>
        <w:t>（１０）落札者の決定方法</w:t>
      </w:r>
    </w:p>
    <w:p w14:paraId="61D22AA5" w14:textId="77777777" w:rsidR="00F72528" w:rsidRPr="00F33592" w:rsidRDefault="00F72528" w:rsidP="00F72528">
      <w:pPr>
        <w:ind w:left="720"/>
      </w:pPr>
      <w:r w:rsidRPr="00F33592">
        <w:rPr>
          <w:rFonts w:hint="eastAsia"/>
        </w:rPr>
        <w:t>予定価格の制限の範囲内に達した入札であって、最低の価格をもってした者を落札者として</w:t>
      </w:r>
    </w:p>
    <w:p w14:paraId="56BAE477" w14:textId="77777777" w:rsidR="00F72528" w:rsidRPr="00F33592" w:rsidRDefault="00F72528" w:rsidP="00F72528">
      <w:pPr>
        <w:ind w:firstLineChars="300" w:firstLine="630"/>
      </w:pPr>
      <w:r w:rsidRPr="00F33592">
        <w:rPr>
          <w:rFonts w:hint="eastAsia"/>
        </w:rPr>
        <w:t>決定します。</w:t>
      </w:r>
    </w:p>
    <w:p w14:paraId="56D64B0D" w14:textId="77777777" w:rsidR="008C6EEF" w:rsidRPr="00F33592" w:rsidRDefault="008C6EEF" w:rsidP="00F72528">
      <w:pPr>
        <w:ind w:firstLineChars="300" w:firstLine="630"/>
      </w:pPr>
    </w:p>
    <w:p w14:paraId="5ADB91FB" w14:textId="77777777" w:rsidR="00F72528" w:rsidRPr="00F33592" w:rsidRDefault="00F72528" w:rsidP="00F72528">
      <w:r w:rsidRPr="00F33592">
        <w:rPr>
          <w:rFonts w:hint="eastAsia"/>
        </w:rPr>
        <w:t>５　その他</w:t>
      </w:r>
    </w:p>
    <w:p w14:paraId="191D1040" w14:textId="71DC0464" w:rsidR="00B3541D" w:rsidRDefault="00F72528" w:rsidP="008C6EEF">
      <w:pPr>
        <w:ind w:firstLine="840"/>
      </w:pPr>
      <w:r w:rsidRPr="00F33592">
        <w:rPr>
          <w:rFonts w:hint="eastAsia"/>
        </w:rPr>
        <w:t>詳細は入札説明書によります。</w:t>
      </w:r>
    </w:p>
    <w:p w14:paraId="6EC7B6B9" w14:textId="77777777" w:rsidR="00517BE1" w:rsidRDefault="00517BE1" w:rsidP="008C6EEF">
      <w:pPr>
        <w:ind w:firstLine="840"/>
      </w:pPr>
    </w:p>
    <w:p w14:paraId="53635103" w14:textId="77777777" w:rsidR="00517BE1" w:rsidRPr="00F33592" w:rsidRDefault="00517BE1" w:rsidP="008C6EEF">
      <w:pPr>
        <w:ind w:firstLine="840"/>
      </w:pPr>
    </w:p>
    <w:p w14:paraId="0B05334E" w14:textId="1C302C03" w:rsidR="006F31F1" w:rsidRPr="00F33592" w:rsidRDefault="005420F8" w:rsidP="002D4182">
      <w:pPr>
        <w:ind w:firstLineChars="900" w:firstLine="1890"/>
        <w:rPr>
          <w:bdr w:val="single" w:sz="4" w:space="0" w:color="auto"/>
        </w:rPr>
      </w:pPr>
      <w:r w:rsidRPr="00F33592">
        <w:rPr>
          <w:rFonts w:hint="eastAsia"/>
        </w:rPr>
        <w:t xml:space="preserve">　　　　　　　　　　　　　　　</w:t>
      </w:r>
      <w:r w:rsidR="00B3541D" w:rsidRPr="00F33592">
        <w:rPr>
          <w:rFonts w:hint="eastAsia"/>
          <w:bdr w:val="single" w:sz="4" w:space="0" w:color="auto"/>
        </w:rPr>
        <w:t>長野県</w:t>
      </w:r>
      <w:r w:rsidR="002D4182">
        <w:rPr>
          <w:rFonts w:hint="eastAsia"/>
          <w:bdr w:val="single" w:sz="4" w:space="0" w:color="auto"/>
        </w:rPr>
        <w:t>伊那文化会館</w:t>
      </w:r>
      <w:r w:rsidR="00B3541D" w:rsidRPr="00F33592">
        <w:rPr>
          <w:rFonts w:hint="eastAsia"/>
          <w:bdr w:val="single" w:sz="4" w:space="0" w:color="auto"/>
        </w:rPr>
        <w:t xml:space="preserve">　</w:t>
      </w:r>
      <w:r w:rsidR="002D4182">
        <w:rPr>
          <w:rFonts w:hint="eastAsia"/>
          <w:bdr w:val="single" w:sz="4" w:space="0" w:color="auto"/>
        </w:rPr>
        <w:t>施設運営</w:t>
      </w:r>
      <w:r w:rsidR="00F72528" w:rsidRPr="00F33592">
        <w:rPr>
          <w:rFonts w:hint="eastAsia"/>
          <w:bdr w:val="single" w:sz="4" w:space="0" w:color="auto"/>
        </w:rPr>
        <w:t>課</w:t>
      </w:r>
    </w:p>
    <w:p w14:paraId="486A84E0" w14:textId="1A2FE0AC" w:rsidR="00B272BD" w:rsidRPr="00F33592" w:rsidRDefault="006F31F1" w:rsidP="006F31F1">
      <w:pPr>
        <w:rPr>
          <w:sz w:val="20"/>
          <w:szCs w:val="20"/>
        </w:rPr>
      </w:pPr>
      <w:r w:rsidRPr="00F33592">
        <w:rPr>
          <w:bdr w:val="single" w:sz="4" w:space="0" w:color="auto"/>
        </w:rPr>
        <w:br w:type="page"/>
      </w:r>
      <w:r w:rsidRPr="00F33592">
        <w:rPr>
          <w:rFonts w:hint="eastAsia"/>
        </w:rPr>
        <w:lastRenderedPageBreak/>
        <w:t>(</w:t>
      </w:r>
      <w:r w:rsidRPr="00F33592">
        <w:rPr>
          <w:rFonts w:hint="eastAsia"/>
        </w:rPr>
        <w:t>参考</w:t>
      </w:r>
      <w:r w:rsidR="005A00F7" w:rsidRPr="00F33592">
        <w:rPr>
          <w:rFonts w:hint="eastAsia"/>
        </w:rPr>
        <w:t>法令</w:t>
      </w:r>
      <w:r w:rsidRPr="00F33592">
        <w:rPr>
          <w:rFonts w:hint="eastAsia"/>
        </w:rPr>
        <w:t>)</w:t>
      </w:r>
      <w:bookmarkStart w:id="1" w:name="JUMP_SEQ_0"/>
      <w:bookmarkStart w:id="2" w:name="MOKUJI_1"/>
      <w:bookmarkEnd w:id="1"/>
      <w:bookmarkEnd w:id="2"/>
      <w:r w:rsidR="00B272BD" w:rsidRPr="00F33592">
        <w:rPr>
          <w:rFonts w:hint="eastAsia"/>
        </w:rPr>
        <w:t xml:space="preserve">　</w:t>
      </w:r>
      <w:r w:rsidRPr="00F33592">
        <w:rPr>
          <w:rFonts w:hint="eastAsia"/>
          <w:sz w:val="20"/>
          <w:szCs w:val="20"/>
        </w:rPr>
        <w:t>長野県財務規則</w:t>
      </w:r>
    </w:p>
    <w:p w14:paraId="388B27D9" w14:textId="77777777" w:rsidR="00B272BD" w:rsidRPr="00F33592" w:rsidRDefault="00B272BD" w:rsidP="006F31F1"/>
    <w:p w14:paraId="033CD3B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 w:name="JUMP_SEQ_705"/>
      <w:bookmarkStart w:id="4" w:name="MOKUJI_270"/>
      <w:bookmarkStart w:id="5" w:name="JUMP_JYO_126_0_0"/>
      <w:bookmarkEnd w:id="3"/>
      <w:bookmarkEnd w:id="4"/>
      <w:r w:rsidRPr="00F33592">
        <w:rPr>
          <w:rFonts w:ascii="ＭＳ Ｐゴシック" w:eastAsia="ＭＳ Ｐゴシック" w:hAnsi="ＭＳ Ｐゴシック" w:cs="ＭＳ Ｐゴシック"/>
          <w:color w:val="000000"/>
          <w:kern w:val="0"/>
          <w:sz w:val="20"/>
          <w:szCs w:val="20"/>
        </w:rPr>
        <w:t>（入札保証金）</w:t>
      </w:r>
    </w:p>
    <w:p w14:paraId="4F93E79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6" w:name="JUMP_SEQ_706"/>
      <w:bookmarkStart w:id="7" w:name="JUMP_KOU_1_0"/>
      <w:bookmarkEnd w:id="6"/>
      <w:r w:rsidRPr="00F33592">
        <w:rPr>
          <w:rFonts w:ascii="ＭＳ Ｐゴシック" w:eastAsia="ＭＳ Ｐゴシック" w:hAnsi="ＭＳ Ｐゴシック" w:cs="ＭＳ Ｐゴシック"/>
          <w:b/>
          <w:bCs/>
          <w:color w:val="000000"/>
          <w:kern w:val="0"/>
          <w:sz w:val="20"/>
          <w:szCs w:val="20"/>
        </w:rPr>
        <w:t>第126条</w:t>
      </w:r>
      <w:r w:rsidRPr="00F33592">
        <w:rPr>
          <w:rFonts w:ascii="ＭＳ Ｐゴシック" w:eastAsia="ＭＳ Ｐゴシック" w:hAnsi="ＭＳ Ｐゴシック" w:cs="ＭＳ Ｐゴシック"/>
          <w:color w:val="000000"/>
          <w:kern w:val="0"/>
          <w:sz w:val="20"/>
          <w:szCs w:val="20"/>
        </w:rPr>
        <w:t xml:space="preserve">　政令第167条の７第１項に規定する規則で定める入札保証金の率は、入札しようとする者の見積る金額の100分の５（</w:t>
      </w:r>
      <w:r w:rsidR="0072134A" w:rsidRPr="00F33592">
        <w:rPr>
          <w:rFonts w:ascii="ＭＳ Ｐゴシック" w:eastAsia="ＭＳ Ｐゴシック" w:hAnsi="ＭＳ Ｐゴシック" w:cs="ＭＳ Ｐゴシック"/>
          <w:color w:val="000000"/>
          <w:kern w:val="0"/>
          <w:sz w:val="20"/>
          <w:szCs w:val="20"/>
        </w:rPr>
        <w:t>インターネットを利用して行う県が所有する財産の売払に係るものに</w:t>
      </w:r>
      <w:r w:rsidR="0072134A" w:rsidRPr="00F33592">
        <w:rPr>
          <w:rFonts w:ascii="ＭＳ Ｐゴシック" w:eastAsia="ＭＳ Ｐゴシック" w:hAnsi="ＭＳ Ｐゴシック" w:cs="ＭＳ Ｐゴシック" w:hint="eastAsia"/>
          <w:color w:val="000000"/>
          <w:kern w:val="0"/>
          <w:sz w:val="20"/>
          <w:szCs w:val="20"/>
        </w:rPr>
        <w:t>あって</w:t>
      </w:r>
      <w:r w:rsidRPr="00F33592">
        <w:rPr>
          <w:rFonts w:ascii="ＭＳ Ｐゴシック" w:eastAsia="ＭＳ Ｐゴシック" w:hAnsi="ＭＳ Ｐゴシック" w:cs="ＭＳ Ｐゴシック"/>
          <w:color w:val="000000"/>
          <w:kern w:val="0"/>
          <w:sz w:val="20"/>
          <w:szCs w:val="20"/>
        </w:rPr>
        <w:t>は、予定価格の100分の10）以上とする。</w:t>
      </w:r>
    </w:p>
    <w:p w14:paraId="7828048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8" w:name="JUMP_SEQ_707"/>
      <w:bookmarkStart w:id="9" w:name="MOKUJI_271"/>
      <w:bookmarkStart w:id="10" w:name="JUMP_KOU_2_0"/>
      <w:bookmarkEnd w:id="8"/>
      <w:bookmarkEnd w:id="9"/>
      <w:r w:rsidRPr="00F33592">
        <w:rPr>
          <w:rFonts w:ascii="ＭＳ Ｐゴシック" w:eastAsia="ＭＳ Ｐゴシック" w:hAnsi="ＭＳ Ｐゴシック" w:cs="ＭＳ Ｐゴシック"/>
          <w:color w:val="000000"/>
          <w:kern w:val="0"/>
          <w:sz w:val="20"/>
          <w:szCs w:val="20"/>
        </w:rPr>
        <w:t>２　政令第167条の７第２項の規定による知事が確実と認める担保は、次の各号に掲げるものとし、その担保の価値は、当該各号に定めるとおりとする。この場合において、担保が記名証券であるときは、売却承諾書及び委任状を添えたものでなければならない。</w:t>
      </w:r>
    </w:p>
    <w:p w14:paraId="32420E1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1" w:name="JUMP_SEQ_708"/>
      <w:bookmarkStart w:id="12" w:name="JUMP_GOU_1_0_0"/>
      <w:bookmarkEnd w:id="11"/>
      <w:r w:rsidRPr="00F33592">
        <w:rPr>
          <w:rFonts w:ascii="ＭＳ Ｐゴシック" w:eastAsia="ＭＳ Ｐゴシック" w:hAnsi="ＭＳ Ｐゴシック" w:cs="ＭＳ Ｐゴシック"/>
          <w:color w:val="000000"/>
          <w:kern w:val="0"/>
          <w:sz w:val="20"/>
          <w:szCs w:val="20"/>
        </w:rPr>
        <w:t>(１)　国債又は地方債　政府ニ納ムベキ保証金其ノ他ノ担保ニ充用スル国債ノ価格ニ関スル件（明治41年勅令第287号）の例による金額</w:t>
      </w:r>
    </w:p>
    <w:p w14:paraId="2B22CBB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3" w:name="JUMP_SEQ_709"/>
      <w:bookmarkStart w:id="14" w:name="JUMP_GOU_2_0_0"/>
      <w:bookmarkEnd w:id="13"/>
      <w:r w:rsidRPr="00F33592">
        <w:rPr>
          <w:rFonts w:ascii="ＭＳ Ｐゴシック" w:eastAsia="ＭＳ Ｐゴシック" w:hAnsi="ＭＳ Ｐゴシック" w:cs="ＭＳ Ｐゴシック"/>
          <w:color w:val="000000"/>
          <w:kern w:val="0"/>
          <w:sz w:val="20"/>
          <w:szCs w:val="20"/>
        </w:rPr>
        <w:t>(２)　特別の法律による法人の発行する債券　額面又は登録金額（発行価格が額面金額又は登録金額と異なるときは、発行価格）の８割に相当する金額</w:t>
      </w:r>
    </w:p>
    <w:p w14:paraId="70EEED85"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5" w:name="JUMP_GOU_3_0_0"/>
      <w:bookmarkStart w:id="16" w:name="JUMP_SEQ_710"/>
      <w:bookmarkEnd w:id="15"/>
      <w:bookmarkEnd w:id="16"/>
      <w:r w:rsidRPr="00F33592">
        <w:rPr>
          <w:rFonts w:ascii="ＭＳ Ｐゴシック" w:eastAsia="ＭＳ Ｐゴシック" w:hAnsi="ＭＳ Ｐゴシック" w:cs="ＭＳ Ｐゴシック"/>
          <w:color w:val="000000"/>
          <w:kern w:val="0"/>
          <w:sz w:val="20"/>
          <w:szCs w:val="20"/>
        </w:rPr>
        <w:t>(３)　金融機関の引受け、保証又は裏書のある手形　手形金額又は保証する金額（当該手形の満期の日が当該入札保証金を納付すべき日の翌日以後の日であるときは、当該入札保証金を納付すべき日の翌日から手形の満期の日までの期間に応じて当該手形金額を一般市場における手形の割引率により割り引いた金額又は当該割り引いた金額のうち保証する金額に応ずる金額）</w:t>
      </w:r>
    </w:p>
    <w:p w14:paraId="191AFBA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7" w:name="JUMP_GOU_4_0_0"/>
      <w:bookmarkStart w:id="18" w:name="JUMP_SEQ_711"/>
      <w:bookmarkEnd w:id="17"/>
      <w:bookmarkEnd w:id="18"/>
      <w:r w:rsidRPr="00F33592">
        <w:rPr>
          <w:rFonts w:ascii="ＭＳ Ｐゴシック" w:eastAsia="ＭＳ Ｐゴシック" w:hAnsi="ＭＳ Ｐゴシック" w:cs="ＭＳ Ｐゴシック"/>
          <w:color w:val="000000"/>
          <w:kern w:val="0"/>
          <w:sz w:val="20"/>
          <w:szCs w:val="20"/>
        </w:rPr>
        <w:t>(４)　金融機関の保証する小切手　保証する金額</w:t>
      </w:r>
    </w:p>
    <w:p w14:paraId="3B361F7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9" w:name="JUMP_GOU_5_0_0"/>
      <w:bookmarkStart w:id="20" w:name="JUMP_SEQ_712"/>
      <w:bookmarkEnd w:id="19"/>
      <w:bookmarkEnd w:id="20"/>
      <w:r w:rsidRPr="00F33592">
        <w:rPr>
          <w:rFonts w:ascii="ＭＳ Ｐゴシック" w:eastAsia="ＭＳ Ｐゴシック" w:hAnsi="ＭＳ Ｐゴシック" w:cs="ＭＳ Ｐゴシック"/>
          <w:color w:val="000000"/>
          <w:kern w:val="0"/>
          <w:sz w:val="20"/>
          <w:szCs w:val="20"/>
        </w:rPr>
        <w:t>(５)　金融機関がする保証　保証する金額</w:t>
      </w:r>
    </w:p>
    <w:p w14:paraId="26632A7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1" w:name="JUMP_GOU_6_0_0"/>
      <w:bookmarkStart w:id="22" w:name="JUMP_SEQ_713"/>
      <w:bookmarkEnd w:id="10"/>
      <w:bookmarkEnd w:id="21"/>
      <w:bookmarkEnd w:id="22"/>
      <w:r w:rsidRPr="00F33592">
        <w:rPr>
          <w:rFonts w:ascii="ＭＳ Ｐゴシック" w:eastAsia="ＭＳ Ｐゴシック" w:hAnsi="ＭＳ Ｐゴシック" w:cs="ＭＳ Ｐゴシック"/>
          <w:color w:val="000000"/>
          <w:kern w:val="0"/>
          <w:sz w:val="20"/>
          <w:szCs w:val="20"/>
        </w:rPr>
        <w:t>(６)　インターネットを利用して行う県の所有する財産の売払に係るシステムを管理する事業者がする保証　保証する金額</w:t>
      </w:r>
    </w:p>
    <w:p w14:paraId="4560330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3" w:name="JUMP_SEQ_714"/>
      <w:bookmarkEnd w:id="5"/>
      <w:bookmarkEnd w:id="23"/>
      <w:r w:rsidRPr="00F33592">
        <w:rPr>
          <w:rFonts w:ascii="ＭＳ Ｐゴシック" w:eastAsia="ＭＳ Ｐゴシック" w:hAnsi="ＭＳ Ｐゴシック" w:cs="ＭＳ Ｐゴシック"/>
          <w:color w:val="000000"/>
          <w:kern w:val="0"/>
          <w:sz w:val="20"/>
          <w:szCs w:val="20"/>
        </w:rPr>
        <w:t>一部改正〔平成７年規則43号・19年14号・20年22号〕</w:t>
      </w:r>
    </w:p>
    <w:p w14:paraId="1693592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4" w:name="JUMP_SEQ_715"/>
      <w:bookmarkStart w:id="25" w:name="MOKUJI_272"/>
      <w:bookmarkStart w:id="26" w:name="JUMP_JYO_127_0_0"/>
      <w:bookmarkEnd w:id="24"/>
      <w:bookmarkEnd w:id="25"/>
      <w:r w:rsidRPr="00F33592">
        <w:rPr>
          <w:rFonts w:ascii="ＭＳ Ｐゴシック" w:eastAsia="ＭＳ Ｐゴシック" w:hAnsi="ＭＳ Ｐゴシック" w:cs="ＭＳ Ｐゴシック"/>
          <w:b/>
          <w:bCs/>
          <w:color w:val="000000"/>
          <w:kern w:val="0"/>
          <w:sz w:val="20"/>
          <w:szCs w:val="20"/>
        </w:rPr>
        <w:t>第127条</w:t>
      </w:r>
      <w:r w:rsidRPr="00F33592">
        <w:rPr>
          <w:rFonts w:ascii="ＭＳ Ｐゴシック" w:eastAsia="ＭＳ Ｐゴシック" w:hAnsi="ＭＳ Ｐゴシック" w:cs="ＭＳ Ｐゴシック"/>
          <w:color w:val="000000"/>
          <w:kern w:val="0"/>
          <w:sz w:val="20"/>
          <w:szCs w:val="20"/>
        </w:rPr>
        <w:t xml:space="preserve">　予算執行者は、入札に参加しようとする者が次の各号のいずれかに該当するときは、入札保証金の全部又は一部を納めさせないことができる。ただし、落札者が契約を締結しないときは、納付させないこととした金額に相当する金額を徴収する旨を入札の条件としておかなければならない。</w:t>
      </w:r>
    </w:p>
    <w:p w14:paraId="2DD12349"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7" w:name="JUMP_SEQ_716"/>
      <w:bookmarkEnd w:id="12"/>
      <w:bookmarkEnd w:id="27"/>
      <w:r w:rsidRPr="00F33592">
        <w:rPr>
          <w:rFonts w:ascii="ＭＳ Ｐゴシック" w:eastAsia="ＭＳ Ｐゴシック" w:hAnsi="ＭＳ Ｐゴシック" w:cs="ＭＳ Ｐゴシック"/>
          <w:color w:val="000000"/>
          <w:kern w:val="0"/>
          <w:sz w:val="20"/>
          <w:szCs w:val="20"/>
        </w:rPr>
        <w:t>(１)　入札に参加しようとする者が保険会社との間に県を被保険者とする入札保証保険契約を締結したとき。</w:t>
      </w:r>
    </w:p>
    <w:p w14:paraId="4B437EBC"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8" w:name="JUMP_SEQ_717"/>
      <w:bookmarkEnd w:id="28"/>
      <w:r w:rsidRPr="00F33592">
        <w:rPr>
          <w:rFonts w:ascii="ＭＳ Ｐゴシック" w:eastAsia="ＭＳ Ｐゴシック" w:hAnsi="ＭＳ Ｐゴシック" w:cs="ＭＳ Ｐゴシック"/>
          <w:color w:val="000000"/>
          <w:kern w:val="0"/>
          <w:sz w:val="20"/>
          <w:szCs w:val="20"/>
        </w:rPr>
        <w:t>(２)　前号に掲げるもののほか、入札に参加しようとする者が、次に掲げるいずれかに該当する者で</w:t>
      </w:r>
      <w:r w:rsidR="0072134A" w:rsidRPr="00F33592">
        <w:rPr>
          <w:rFonts w:ascii="ＭＳ Ｐゴシック" w:eastAsia="ＭＳ Ｐゴシック" w:hAnsi="ＭＳ Ｐゴシック" w:cs="ＭＳ Ｐゴシック" w:hint="eastAsia"/>
          <w:color w:val="000000"/>
          <w:kern w:val="0"/>
          <w:sz w:val="20"/>
          <w:szCs w:val="20"/>
        </w:rPr>
        <w:t>あって</w:t>
      </w:r>
      <w:r w:rsidRPr="00F33592">
        <w:rPr>
          <w:rFonts w:ascii="ＭＳ Ｐゴシック" w:eastAsia="ＭＳ Ｐゴシック" w:hAnsi="ＭＳ Ｐゴシック" w:cs="ＭＳ Ｐゴシック"/>
          <w:color w:val="000000"/>
          <w:kern w:val="0"/>
          <w:sz w:val="20"/>
          <w:szCs w:val="20"/>
        </w:rPr>
        <w:t>、契約を締結しないこととなるおそれがないものであると認められるとき。</w:t>
      </w:r>
    </w:p>
    <w:p w14:paraId="7761DC9E" w14:textId="77777777" w:rsidR="006F31F1" w:rsidRPr="00F33592" w:rsidRDefault="006F31F1" w:rsidP="006F31F1">
      <w:pPr>
        <w:widowControl/>
        <w:ind w:hanging="200"/>
        <w:jc w:val="left"/>
        <w:rPr>
          <w:rFonts w:ascii="ＭＳ Ｐゴシック" w:eastAsia="ＭＳ Ｐゴシック" w:hAnsi="ＭＳ Ｐゴシック" w:cs="ＭＳ Ｐゴシック"/>
          <w:color w:val="000000"/>
          <w:kern w:val="0"/>
          <w:sz w:val="20"/>
          <w:szCs w:val="20"/>
        </w:rPr>
      </w:pPr>
      <w:bookmarkStart w:id="29" w:name="JUMP_SEQ_718"/>
      <w:bookmarkEnd w:id="29"/>
      <w:r w:rsidRPr="00F33592">
        <w:rPr>
          <w:rFonts w:ascii="ＭＳ Ｐゴシック" w:eastAsia="ＭＳ Ｐゴシック" w:hAnsi="ＭＳ Ｐゴシック" w:cs="ＭＳ Ｐゴシック"/>
          <w:color w:val="000000"/>
          <w:kern w:val="0"/>
          <w:sz w:val="20"/>
          <w:szCs w:val="20"/>
        </w:rPr>
        <w:t>ア　過去２年間に国若しくは地方公共団体と種類及び規模をほぼ同じくする契約を２回以上に</w:t>
      </w:r>
      <w:r w:rsidR="0072134A" w:rsidRPr="00F33592">
        <w:rPr>
          <w:rFonts w:ascii="ＭＳ Ｐゴシック" w:eastAsia="ＭＳ Ｐゴシック" w:hAnsi="ＭＳ Ｐゴシック" w:cs="ＭＳ Ｐゴシック" w:hint="eastAsia"/>
          <w:color w:val="000000"/>
          <w:kern w:val="0"/>
          <w:sz w:val="20"/>
          <w:szCs w:val="20"/>
        </w:rPr>
        <w:t>わたって</w:t>
      </w:r>
      <w:r w:rsidRPr="00F33592">
        <w:rPr>
          <w:rFonts w:ascii="ＭＳ Ｐゴシック" w:eastAsia="ＭＳ Ｐゴシック" w:hAnsi="ＭＳ Ｐゴシック" w:cs="ＭＳ Ｐゴシック"/>
          <w:color w:val="000000"/>
          <w:kern w:val="0"/>
          <w:sz w:val="20"/>
          <w:szCs w:val="20"/>
        </w:rPr>
        <w:t>誠実に履行した実績を有する者又はこれに準ずる実績を有する者</w:t>
      </w:r>
    </w:p>
    <w:p w14:paraId="00598FF0" w14:textId="77777777" w:rsidR="006F31F1" w:rsidRPr="00F33592" w:rsidRDefault="006F31F1" w:rsidP="006F31F1">
      <w:pPr>
        <w:widowControl/>
        <w:ind w:hanging="200"/>
        <w:jc w:val="left"/>
        <w:rPr>
          <w:rFonts w:ascii="ＭＳ Ｐゴシック" w:eastAsia="ＭＳ Ｐゴシック" w:hAnsi="ＭＳ Ｐゴシック" w:cs="ＭＳ Ｐゴシック"/>
          <w:color w:val="000000"/>
          <w:kern w:val="0"/>
          <w:sz w:val="20"/>
          <w:szCs w:val="20"/>
        </w:rPr>
      </w:pPr>
      <w:bookmarkStart w:id="30" w:name="JUMP_SEQ_719"/>
      <w:bookmarkEnd w:id="14"/>
      <w:bookmarkEnd w:id="30"/>
      <w:r w:rsidRPr="00F33592">
        <w:rPr>
          <w:rFonts w:ascii="ＭＳ Ｐゴシック" w:eastAsia="ＭＳ Ｐゴシック" w:hAnsi="ＭＳ Ｐゴシック" w:cs="ＭＳ Ｐゴシック"/>
          <w:color w:val="000000"/>
          <w:kern w:val="0"/>
          <w:sz w:val="20"/>
          <w:szCs w:val="20"/>
        </w:rPr>
        <w:t>イ　知事が指定する入札に参加しようとする者で政令第167条の５第１項の規定により定めた資格を有するもの</w:t>
      </w:r>
    </w:p>
    <w:p w14:paraId="06F3AB7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1" w:name="JUMP_SEQ_720"/>
      <w:bookmarkEnd w:id="7"/>
      <w:bookmarkEnd w:id="26"/>
      <w:bookmarkEnd w:id="31"/>
      <w:r w:rsidRPr="00F33592">
        <w:rPr>
          <w:rFonts w:ascii="ＭＳ Ｐゴシック" w:eastAsia="ＭＳ Ｐゴシック" w:hAnsi="ＭＳ Ｐゴシック" w:cs="ＭＳ Ｐゴシック"/>
          <w:color w:val="000000"/>
          <w:kern w:val="0"/>
          <w:sz w:val="20"/>
          <w:szCs w:val="20"/>
        </w:rPr>
        <w:t>一部改正〔昭和52年規則８号・平成12年45号・16年46号〕</w:t>
      </w:r>
    </w:p>
    <w:p w14:paraId="4D053CA2"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p>
    <w:p w14:paraId="5CF4039C"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2" w:name="JUMP_SEQ_729"/>
      <w:bookmarkStart w:id="33" w:name="MOKUJI_279"/>
      <w:bookmarkStart w:id="34" w:name="JUMP_JYO_129_0_0"/>
      <w:bookmarkEnd w:id="32"/>
      <w:bookmarkEnd w:id="33"/>
      <w:r w:rsidRPr="00F33592">
        <w:rPr>
          <w:rFonts w:ascii="ＭＳ Ｐゴシック" w:eastAsia="ＭＳ Ｐゴシック" w:hAnsi="ＭＳ Ｐゴシック" w:cs="ＭＳ Ｐゴシック"/>
          <w:color w:val="000000"/>
          <w:kern w:val="0"/>
          <w:sz w:val="20"/>
          <w:szCs w:val="20"/>
        </w:rPr>
        <w:t>（入札の無効）</w:t>
      </w:r>
    </w:p>
    <w:p w14:paraId="183B506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5" w:name="JUMP_SEQ_730"/>
      <w:bookmarkEnd w:id="35"/>
      <w:r w:rsidRPr="00F33592">
        <w:rPr>
          <w:rFonts w:ascii="ＭＳ Ｐゴシック" w:eastAsia="ＭＳ Ｐゴシック" w:hAnsi="ＭＳ Ｐゴシック" w:cs="ＭＳ Ｐゴシック"/>
          <w:b/>
          <w:bCs/>
          <w:color w:val="000000"/>
          <w:kern w:val="0"/>
          <w:sz w:val="20"/>
          <w:szCs w:val="20"/>
        </w:rPr>
        <w:t>第129条</w:t>
      </w:r>
      <w:r w:rsidRPr="00F33592">
        <w:rPr>
          <w:rFonts w:ascii="ＭＳ Ｐゴシック" w:eastAsia="ＭＳ Ｐゴシック" w:hAnsi="ＭＳ Ｐゴシック" w:cs="ＭＳ Ｐゴシック"/>
          <w:color w:val="000000"/>
          <w:kern w:val="0"/>
          <w:sz w:val="20"/>
          <w:szCs w:val="20"/>
        </w:rPr>
        <w:t xml:space="preserve">　次の各号の一に該当する入札書は、無効とする。</w:t>
      </w:r>
    </w:p>
    <w:p w14:paraId="3687C23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6" w:name="JUMP_SEQ_731"/>
      <w:bookmarkEnd w:id="36"/>
      <w:r w:rsidRPr="00F33592">
        <w:rPr>
          <w:rFonts w:ascii="ＭＳ Ｐゴシック" w:eastAsia="ＭＳ Ｐゴシック" w:hAnsi="ＭＳ Ｐゴシック" w:cs="ＭＳ Ｐゴシック"/>
          <w:color w:val="000000"/>
          <w:kern w:val="0"/>
          <w:sz w:val="20"/>
          <w:szCs w:val="20"/>
        </w:rPr>
        <w:t>(１)　参加資格のない者の入札した入札書</w:t>
      </w:r>
    </w:p>
    <w:p w14:paraId="11320F5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7" w:name="JUMP_SEQ_732"/>
      <w:bookmarkEnd w:id="37"/>
      <w:r w:rsidRPr="00F33592">
        <w:rPr>
          <w:rFonts w:ascii="ＭＳ Ｐゴシック" w:eastAsia="ＭＳ Ｐゴシック" w:hAnsi="ＭＳ Ｐゴシック" w:cs="ＭＳ Ｐゴシック"/>
          <w:color w:val="000000"/>
          <w:kern w:val="0"/>
          <w:sz w:val="20"/>
          <w:szCs w:val="20"/>
        </w:rPr>
        <w:t>(２)　同一人が入札した２通以上の入札書</w:t>
      </w:r>
    </w:p>
    <w:p w14:paraId="4884781E"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8" w:name="JUMP_SEQ_733"/>
      <w:bookmarkEnd w:id="38"/>
      <w:r w:rsidRPr="00F33592">
        <w:rPr>
          <w:rFonts w:ascii="ＭＳ Ｐゴシック" w:eastAsia="ＭＳ Ｐゴシック" w:hAnsi="ＭＳ Ｐゴシック" w:cs="ＭＳ Ｐゴシック"/>
          <w:color w:val="000000"/>
          <w:kern w:val="0"/>
          <w:sz w:val="20"/>
          <w:szCs w:val="20"/>
        </w:rPr>
        <w:t>(３)　入札人が協定して入札した入札書</w:t>
      </w:r>
    </w:p>
    <w:p w14:paraId="1D00F11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9" w:name="JUMP_SEQ_734"/>
      <w:bookmarkEnd w:id="39"/>
      <w:r w:rsidRPr="00F33592">
        <w:rPr>
          <w:rFonts w:ascii="ＭＳ Ｐゴシック" w:eastAsia="ＭＳ Ｐゴシック" w:hAnsi="ＭＳ Ｐゴシック" w:cs="ＭＳ Ｐゴシック"/>
          <w:color w:val="000000"/>
          <w:kern w:val="0"/>
          <w:sz w:val="20"/>
          <w:szCs w:val="20"/>
        </w:rPr>
        <w:t>(４)　金額その他記載事項が明らかでない入札書</w:t>
      </w:r>
    </w:p>
    <w:p w14:paraId="482EB3A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40" w:name="JUMP_SEQ_735"/>
      <w:bookmarkEnd w:id="34"/>
      <w:bookmarkEnd w:id="40"/>
      <w:r w:rsidRPr="00F33592">
        <w:rPr>
          <w:rFonts w:ascii="ＭＳ Ｐゴシック" w:eastAsia="ＭＳ Ｐゴシック" w:hAnsi="ＭＳ Ｐゴシック" w:cs="ＭＳ Ｐゴシック"/>
          <w:color w:val="000000"/>
          <w:kern w:val="0"/>
          <w:sz w:val="20"/>
          <w:szCs w:val="20"/>
        </w:rPr>
        <w:t>(５)　前各号に掲げるもののほか、入札条件に違反して入札した入札書</w:t>
      </w:r>
    </w:p>
    <w:p w14:paraId="42B02BB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1" w:name="JUMP_SEQ_805"/>
      <w:bookmarkStart w:id="42" w:name="MOKUJI_300"/>
      <w:bookmarkStart w:id="43" w:name="JUMP_JYO_142_0_0"/>
      <w:bookmarkEnd w:id="41"/>
      <w:bookmarkEnd w:id="42"/>
      <w:r w:rsidRPr="00F33592">
        <w:rPr>
          <w:rFonts w:ascii="ＭＳ Ｐゴシック" w:eastAsia="ＭＳ Ｐゴシック" w:hAnsi="ＭＳ Ｐゴシック" w:cs="ＭＳ Ｐゴシック"/>
          <w:color w:val="000000"/>
          <w:kern w:val="0"/>
        </w:rPr>
        <w:br w:type="page"/>
      </w:r>
      <w:r w:rsidRPr="00F33592">
        <w:rPr>
          <w:rFonts w:ascii="ＭＳ Ｐゴシック" w:eastAsia="ＭＳ Ｐゴシック" w:hAnsi="ＭＳ Ｐゴシック" w:cs="ＭＳ Ｐゴシック"/>
          <w:color w:val="000000"/>
          <w:kern w:val="0"/>
        </w:rPr>
        <w:lastRenderedPageBreak/>
        <w:t>（契約保証金）</w:t>
      </w:r>
    </w:p>
    <w:p w14:paraId="7B8A284D" w14:textId="0BF100BA"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4" w:name="JUMP_SEQ_806"/>
      <w:bookmarkEnd w:id="44"/>
      <w:r w:rsidRPr="00F33592">
        <w:rPr>
          <w:rFonts w:ascii="ＭＳ Ｐゴシック" w:eastAsia="ＭＳ Ｐゴシック" w:hAnsi="ＭＳ Ｐゴシック" w:cs="ＭＳ Ｐゴシック"/>
          <w:b/>
          <w:bCs/>
          <w:color w:val="000000"/>
          <w:kern w:val="0"/>
        </w:rPr>
        <w:t>第142条</w:t>
      </w:r>
      <w:r w:rsidRPr="00F33592">
        <w:rPr>
          <w:rFonts w:ascii="ＭＳ Ｐゴシック" w:eastAsia="ＭＳ Ｐゴシック" w:hAnsi="ＭＳ Ｐゴシック" w:cs="ＭＳ Ｐゴシック"/>
          <w:color w:val="000000"/>
          <w:kern w:val="0"/>
        </w:rPr>
        <w:t xml:space="preserve">　政令第167条の16第１項に規定する規則で定める契約保証金の率は、契約金額（インターネットを利用して行う県が所有する財産の売払に係るものに</w:t>
      </w:r>
      <w:r w:rsidR="0072134A" w:rsidRPr="00F33592">
        <w:rPr>
          <w:rFonts w:ascii="ＭＳ Ｐゴシック" w:eastAsia="ＭＳ Ｐゴシック" w:hAnsi="ＭＳ Ｐゴシック" w:cs="ＭＳ Ｐゴシック" w:hint="eastAsia"/>
          <w:color w:val="000000"/>
          <w:kern w:val="0"/>
        </w:rPr>
        <w:t>あって</w:t>
      </w:r>
      <w:r w:rsidRPr="00F33592">
        <w:rPr>
          <w:rFonts w:ascii="ＭＳ Ｐゴシック" w:eastAsia="ＭＳ Ｐゴシック" w:hAnsi="ＭＳ Ｐゴシック" w:cs="ＭＳ Ｐゴシック"/>
          <w:color w:val="000000"/>
          <w:kern w:val="0"/>
        </w:rPr>
        <w:t>は、予定価格）の100分の10以上と</w:t>
      </w:r>
      <w:r w:rsidR="00B272BD" w:rsidRPr="00F33592">
        <w:rPr>
          <w:rFonts w:ascii="ＭＳ Ｐゴシック" w:eastAsia="ＭＳ Ｐゴシック" w:hAnsi="ＭＳ Ｐゴシック" w:cs="ＭＳ Ｐゴシック" w:hint="eastAsia"/>
          <w:color w:val="000000"/>
          <w:kern w:val="0"/>
        </w:rPr>
        <w:t>す</w:t>
      </w:r>
      <w:r w:rsidRPr="00F33592">
        <w:rPr>
          <w:rFonts w:ascii="ＭＳ Ｐゴシック" w:eastAsia="ＭＳ Ｐゴシック" w:hAnsi="ＭＳ Ｐゴシック" w:cs="ＭＳ Ｐゴシック"/>
          <w:color w:val="000000"/>
          <w:kern w:val="0"/>
        </w:rPr>
        <w:t>る。</w:t>
      </w:r>
    </w:p>
    <w:p w14:paraId="7E3918D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5" w:name="JUMP_SEQ_807"/>
      <w:bookmarkStart w:id="46" w:name="MOKUJI_301"/>
      <w:bookmarkEnd w:id="45"/>
      <w:bookmarkEnd w:id="46"/>
      <w:r w:rsidRPr="00F33592">
        <w:rPr>
          <w:rFonts w:ascii="ＭＳ Ｐゴシック" w:eastAsia="ＭＳ Ｐゴシック" w:hAnsi="ＭＳ Ｐゴシック" w:cs="ＭＳ Ｐゴシック"/>
          <w:color w:val="000000"/>
          <w:kern w:val="0"/>
        </w:rPr>
        <w:t>２　第126条第２項の規定は、契約保証金について準用する。この場合において、同項中「政令第167条の７第２項」とあるのは「政令第167条の16第２項において準用する政令第167条の７第２項」と、同項第５号中「金融機関がする保証」とあるのは「金融機関がする保証又は公共工事の前払金保証事業に関する法律（昭和27年法律第184号）第２条第４項に規定する保証事業会社がする保証」と読み替えるものとする。</w:t>
      </w:r>
    </w:p>
    <w:p w14:paraId="6F7AEE82"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7" w:name="JUMP_SEQ_808"/>
      <w:bookmarkEnd w:id="43"/>
      <w:bookmarkEnd w:id="47"/>
      <w:r w:rsidRPr="00F33592">
        <w:rPr>
          <w:rFonts w:ascii="ＭＳ Ｐゴシック" w:eastAsia="ＭＳ Ｐゴシック" w:hAnsi="ＭＳ Ｐゴシック" w:cs="ＭＳ Ｐゴシック"/>
          <w:color w:val="000000"/>
          <w:kern w:val="0"/>
        </w:rPr>
        <w:t>一部改正〔平成７年規則43号・19年14号〕</w:t>
      </w:r>
    </w:p>
    <w:p w14:paraId="5A1CDB8C"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8" w:name="JUMP_SEQ_809"/>
      <w:bookmarkStart w:id="49" w:name="MOKUJI_302"/>
      <w:bookmarkStart w:id="50" w:name="JUMP_JYO_143_0_0"/>
      <w:bookmarkEnd w:id="48"/>
      <w:bookmarkEnd w:id="49"/>
      <w:r w:rsidRPr="00F33592">
        <w:rPr>
          <w:rFonts w:ascii="ＭＳ Ｐゴシック" w:eastAsia="ＭＳ Ｐゴシック" w:hAnsi="ＭＳ Ｐゴシック" w:cs="ＭＳ Ｐゴシック"/>
          <w:b/>
          <w:bCs/>
          <w:color w:val="000000"/>
          <w:kern w:val="0"/>
        </w:rPr>
        <w:t>第143条</w:t>
      </w:r>
      <w:r w:rsidRPr="00F33592">
        <w:rPr>
          <w:rFonts w:ascii="ＭＳ Ｐゴシック" w:eastAsia="ＭＳ Ｐゴシック" w:hAnsi="ＭＳ Ｐゴシック" w:cs="ＭＳ Ｐゴシック"/>
          <w:color w:val="000000"/>
          <w:kern w:val="0"/>
        </w:rPr>
        <w:t xml:space="preserve">　予算執行者は、次の各号のいずれかに該当するときは、契約保証金の全部又は一部を納付させないことができる。ただし、契約人が契約を履行しないときは、納付させないこととした金額に相当する金額を徴収する旨を契約の条件としておかなければならない。</w:t>
      </w:r>
    </w:p>
    <w:p w14:paraId="201F807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1" w:name="JUMP_SEQ_810"/>
      <w:bookmarkEnd w:id="51"/>
      <w:r w:rsidRPr="00F33592">
        <w:rPr>
          <w:rFonts w:ascii="ＭＳ Ｐゴシック" w:eastAsia="ＭＳ Ｐゴシック" w:hAnsi="ＭＳ Ｐゴシック" w:cs="ＭＳ Ｐゴシック"/>
          <w:color w:val="000000"/>
          <w:kern w:val="0"/>
        </w:rPr>
        <w:t>(１)　契約人が保険会社との間に県を被保険者とする履行保証保険契約を締結したとき。</w:t>
      </w:r>
    </w:p>
    <w:p w14:paraId="73906A0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2" w:name="JUMP_SEQ_811"/>
      <w:bookmarkEnd w:id="52"/>
      <w:r w:rsidRPr="00F33592">
        <w:rPr>
          <w:rFonts w:ascii="ＭＳ Ｐゴシック" w:eastAsia="ＭＳ Ｐゴシック" w:hAnsi="ＭＳ Ｐゴシック" w:cs="ＭＳ Ｐゴシック"/>
          <w:color w:val="000000"/>
          <w:kern w:val="0"/>
        </w:rPr>
        <w:t>(２)　契約人から委託を受けた保険会社、銀行、農林中央金庫その他予算決算及び会計令（昭和22年勅令第165号）第100条の３第２号の規定により財務大臣が指定する金融機関と工事履行保証契約を締結したとき。</w:t>
      </w:r>
    </w:p>
    <w:p w14:paraId="0640D16F"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3" w:name="JUMP_SEQ_812"/>
      <w:bookmarkEnd w:id="53"/>
      <w:r w:rsidRPr="00F33592">
        <w:rPr>
          <w:rFonts w:ascii="ＭＳ Ｐゴシック" w:eastAsia="ＭＳ Ｐゴシック" w:hAnsi="ＭＳ Ｐゴシック" w:cs="ＭＳ Ｐゴシック"/>
          <w:color w:val="000000"/>
          <w:kern w:val="0"/>
        </w:rPr>
        <w:t>(３)　契約人が過去２年間に国又は地方公共団体と種類及び規模をほぼ同じくする契約を２回以上にわた</w:t>
      </w:r>
      <w:r w:rsidRPr="00F33592">
        <w:rPr>
          <w:rFonts w:ascii="ＭＳ Ｐゴシック" w:eastAsia="ＭＳ Ｐゴシック" w:hAnsi="ＭＳ Ｐゴシック" w:cs="ＭＳ Ｐゴシック" w:hint="eastAsia"/>
          <w:color w:val="000000"/>
          <w:kern w:val="0"/>
        </w:rPr>
        <w:t>っ</w:t>
      </w:r>
      <w:r w:rsidRPr="00F33592">
        <w:rPr>
          <w:rFonts w:ascii="ＭＳ Ｐゴシック" w:eastAsia="ＭＳ Ｐゴシック" w:hAnsi="ＭＳ Ｐゴシック" w:cs="ＭＳ Ｐゴシック"/>
          <w:color w:val="000000"/>
          <w:kern w:val="0"/>
        </w:rPr>
        <w:t>て誠実に履行した実績を有する者であり、かつ、当該契約を確実に履行するものと認められるとき。</w:t>
      </w:r>
    </w:p>
    <w:p w14:paraId="7FAF5408"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4" w:name="JUMP_SEQ_813"/>
      <w:bookmarkEnd w:id="54"/>
      <w:r w:rsidRPr="00F33592">
        <w:rPr>
          <w:rFonts w:ascii="ＭＳ Ｐゴシック" w:eastAsia="ＭＳ Ｐゴシック" w:hAnsi="ＭＳ Ｐゴシック" w:cs="ＭＳ Ｐゴシック"/>
          <w:color w:val="000000"/>
          <w:kern w:val="0"/>
        </w:rPr>
        <w:t>(４)　契約人が法令に基づき、延納が認められる場合において、確実な担保を提供したとき。</w:t>
      </w:r>
    </w:p>
    <w:p w14:paraId="0437A66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5" w:name="JUMP_SEQ_814"/>
      <w:bookmarkEnd w:id="55"/>
      <w:r w:rsidRPr="00F33592">
        <w:rPr>
          <w:rFonts w:ascii="ＭＳ Ｐゴシック" w:eastAsia="ＭＳ Ｐゴシック" w:hAnsi="ＭＳ Ｐゴシック" w:cs="ＭＳ Ｐゴシック"/>
          <w:color w:val="000000"/>
          <w:kern w:val="0"/>
        </w:rPr>
        <w:t>(５)　契約人が第144条の規定による契約保証人を立てたとき。</w:t>
      </w:r>
    </w:p>
    <w:p w14:paraId="65F77BA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6" w:name="JUMP_SEQ_815"/>
      <w:bookmarkEnd w:id="56"/>
      <w:r w:rsidRPr="00F33592">
        <w:rPr>
          <w:rFonts w:ascii="ＭＳ Ｐゴシック" w:eastAsia="ＭＳ Ｐゴシック" w:hAnsi="ＭＳ Ｐゴシック" w:cs="ＭＳ Ｐゴシック"/>
          <w:color w:val="000000"/>
          <w:kern w:val="0"/>
        </w:rPr>
        <w:t>(６)　物品を売り払う契約を締結する場合において、契約人が売払代金を即納するとき。</w:t>
      </w:r>
    </w:p>
    <w:p w14:paraId="6250C03D"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7" w:name="JUMP_GOU_7_0_0"/>
      <w:bookmarkStart w:id="58" w:name="JUMP_SEQ_816"/>
      <w:bookmarkEnd w:id="57"/>
      <w:bookmarkEnd w:id="58"/>
      <w:r w:rsidRPr="00F33592">
        <w:rPr>
          <w:rFonts w:ascii="ＭＳ Ｐゴシック" w:eastAsia="ＭＳ Ｐゴシック" w:hAnsi="ＭＳ Ｐゴシック" w:cs="ＭＳ Ｐゴシック"/>
          <w:color w:val="000000"/>
          <w:kern w:val="0"/>
        </w:rPr>
        <w:t>(７)　契約金が100万円未満であり、かつ、契約人が契約を確実に履行するものと認められるとき。</w:t>
      </w:r>
    </w:p>
    <w:p w14:paraId="4EEBD1E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9" w:name="JUMP_SEQ_817"/>
      <w:bookmarkStart w:id="60" w:name="JUMP_GOU_8_0_0"/>
      <w:bookmarkEnd w:id="59"/>
      <w:r w:rsidRPr="00F33592">
        <w:rPr>
          <w:rFonts w:ascii="ＭＳ Ｐゴシック" w:eastAsia="ＭＳ Ｐゴシック" w:hAnsi="ＭＳ Ｐゴシック" w:cs="ＭＳ Ｐゴシック"/>
          <w:color w:val="000000"/>
          <w:kern w:val="0"/>
        </w:rPr>
        <w:t>(８)　国若しくは公社、公団、公庫等の政府関係機関又は地方公共団体若しくは公共団体と契約するとき。</w:t>
      </w:r>
    </w:p>
    <w:p w14:paraId="47E17545"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61" w:name="JUMP_SEQ_818"/>
      <w:bookmarkEnd w:id="50"/>
      <w:bookmarkEnd w:id="60"/>
      <w:bookmarkEnd w:id="61"/>
      <w:r w:rsidRPr="00F33592">
        <w:rPr>
          <w:rFonts w:ascii="ＭＳ Ｐゴシック" w:eastAsia="ＭＳ Ｐゴシック" w:hAnsi="ＭＳ Ｐゴシック" w:cs="ＭＳ Ｐゴシック"/>
          <w:color w:val="000000"/>
          <w:kern w:val="0"/>
        </w:rPr>
        <w:t>一部改正〔昭和52年規則８号・57年38号・平成７年43号・12年45号・57号〕</w:t>
      </w:r>
    </w:p>
    <w:p w14:paraId="2F5CC1CB" w14:textId="77777777" w:rsidR="00A930CF" w:rsidRPr="00F33592" w:rsidRDefault="00A930CF" w:rsidP="006F31F1">
      <w:pPr>
        <w:widowControl/>
        <w:jc w:val="left"/>
        <w:rPr>
          <w:sz w:val="16"/>
          <w:szCs w:val="20"/>
        </w:rPr>
      </w:pPr>
    </w:p>
    <w:p w14:paraId="1483478A" w14:textId="77777777" w:rsidR="00A930CF" w:rsidRPr="00F33592" w:rsidRDefault="00A930CF" w:rsidP="006F31F1">
      <w:pPr>
        <w:widowControl/>
        <w:jc w:val="left"/>
        <w:rPr>
          <w:szCs w:val="21"/>
        </w:rPr>
      </w:pPr>
      <w:r w:rsidRPr="00F33592">
        <w:rPr>
          <w:szCs w:val="21"/>
        </w:rPr>
        <w:t>地方自治法施行令</w:t>
      </w:r>
    </w:p>
    <w:p w14:paraId="0B5C34DB"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2" w:name="JUMP_SEQ_266"/>
      <w:bookmarkStart w:id="63" w:name="MOKUJI_103"/>
      <w:bookmarkStart w:id="64" w:name="JUMP_JYO_167_5_0"/>
      <w:bookmarkEnd w:id="62"/>
      <w:bookmarkEnd w:id="63"/>
      <w:r w:rsidRPr="00F33592">
        <w:rPr>
          <w:rFonts w:ascii="ＭＳ Ｐゴシック" w:eastAsia="ＭＳ Ｐゴシック" w:hAnsi="ＭＳ Ｐゴシック" w:cs="ＭＳ Ｐゴシック"/>
          <w:b/>
          <w:bCs/>
          <w:color w:val="000000"/>
          <w:kern w:val="0"/>
          <w:szCs w:val="21"/>
        </w:rPr>
        <w:t>第167条の５</w:t>
      </w:r>
      <w:r w:rsidRPr="00F33592">
        <w:rPr>
          <w:rFonts w:ascii="ＭＳ Ｐゴシック" w:eastAsia="ＭＳ Ｐゴシック" w:hAnsi="ＭＳ Ｐゴシック" w:cs="ＭＳ Ｐゴシック"/>
          <w:color w:val="000000"/>
          <w:kern w:val="0"/>
          <w:szCs w:val="21"/>
        </w:rPr>
        <w:t xml:space="preserve">　普通地方公共団体の長は、前条に定めるもののほか、必要があるときは、一般競争入札に参加する者に必要な資格として、あらかじめ、契約の種類及び金額に応じ、工事、製造又は販売等の実績、従業員の数、資本の額その他の経営の規模及び状況を要件とする資格を定めることができる。</w:t>
      </w:r>
    </w:p>
    <w:p w14:paraId="6B64601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5" w:name="JUMP_SEQ_267"/>
      <w:bookmarkStart w:id="66" w:name="MOKUJI_104"/>
      <w:bookmarkEnd w:id="64"/>
      <w:bookmarkEnd w:id="65"/>
      <w:bookmarkEnd w:id="66"/>
      <w:r w:rsidRPr="00F33592">
        <w:rPr>
          <w:rFonts w:ascii="ＭＳ Ｐゴシック" w:eastAsia="ＭＳ Ｐゴシック" w:hAnsi="ＭＳ Ｐゴシック" w:cs="ＭＳ Ｐゴシック"/>
          <w:color w:val="000000"/>
          <w:kern w:val="0"/>
          <w:szCs w:val="21"/>
        </w:rPr>
        <w:t>２　普通地方公共団体の長は、前項の規定により一般競争入札に参加する者に必要な資格を定めたときは、これを公示しなければならない。</w:t>
      </w:r>
    </w:p>
    <w:p w14:paraId="04C83F56" w14:textId="77777777" w:rsidR="005A00F7" w:rsidRPr="00F33592" w:rsidRDefault="005A00F7" w:rsidP="00A930CF">
      <w:pPr>
        <w:widowControl/>
        <w:jc w:val="left"/>
        <w:rPr>
          <w:rFonts w:ascii="ＭＳ Ｐゴシック" w:eastAsia="ＭＳ Ｐゴシック" w:hAnsi="ＭＳ Ｐゴシック" w:cs="ＭＳ Ｐゴシック"/>
          <w:color w:val="000000"/>
          <w:kern w:val="0"/>
          <w:szCs w:val="21"/>
        </w:rPr>
      </w:pPr>
    </w:p>
    <w:p w14:paraId="11327108"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7" w:name="JUMP_SEQ_272"/>
      <w:bookmarkStart w:id="68" w:name="MOKUJI_108"/>
      <w:bookmarkStart w:id="69" w:name="JUMP_JYO_167_7_0"/>
      <w:bookmarkEnd w:id="67"/>
      <w:bookmarkEnd w:id="68"/>
      <w:r w:rsidRPr="00F33592">
        <w:rPr>
          <w:rFonts w:ascii="ＭＳ Ｐゴシック" w:eastAsia="ＭＳ Ｐゴシック" w:hAnsi="ＭＳ Ｐゴシック" w:cs="ＭＳ Ｐゴシック"/>
          <w:color w:val="000000"/>
          <w:kern w:val="0"/>
          <w:szCs w:val="21"/>
        </w:rPr>
        <w:t>（一般競争入札の入札保証金）</w:t>
      </w:r>
    </w:p>
    <w:p w14:paraId="5726E884"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0" w:name="JUMP_SEQ_273"/>
      <w:bookmarkEnd w:id="70"/>
      <w:r w:rsidRPr="00F33592">
        <w:rPr>
          <w:rFonts w:ascii="ＭＳ Ｐゴシック" w:eastAsia="ＭＳ Ｐゴシック" w:hAnsi="ＭＳ Ｐゴシック" w:cs="ＭＳ Ｐゴシック"/>
          <w:b/>
          <w:bCs/>
          <w:color w:val="000000"/>
          <w:kern w:val="0"/>
          <w:szCs w:val="21"/>
        </w:rPr>
        <w:t>第167条の７</w:t>
      </w:r>
      <w:r w:rsidRPr="00F33592">
        <w:rPr>
          <w:rFonts w:ascii="ＭＳ Ｐゴシック" w:eastAsia="ＭＳ Ｐゴシック" w:hAnsi="ＭＳ Ｐゴシック" w:cs="ＭＳ Ｐゴシック"/>
          <w:color w:val="000000"/>
          <w:kern w:val="0"/>
          <w:szCs w:val="21"/>
        </w:rPr>
        <w:t xml:space="preserve">　普通地方公共団体は、一般競争入札により契約を締結しようとするときは、入札に参加しようとする者をして当該普通地方公共団体の規則で定める率又は額の入札保証金を納めさせなければならない。</w:t>
      </w:r>
    </w:p>
    <w:p w14:paraId="0AB2FB0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1" w:name="JUMP_SEQ_274"/>
      <w:bookmarkStart w:id="72" w:name="MOKUJI_109"/>
      <w:bookmarkEnd w:id="69"/>
      <w:bookmarkEnd w:id="71"/>
      <w:bookmarkEnd w:id="72"/>
      <w:r w:rsidRPr="00F33592">
        <w:rPr>
          <w:rFonts w:ascii="ＭＳ Ｐゴシック" w:eastAsia="ＭＳ Ｐゴシック" w:hAnsi="ＭＳ Ｐゴシック" w:cs="ＭＳ Ｐゴシック"/>
          <w:color w:val="000000"/>
          <w:kern w:val="0"/>
          <w:szCs w:val="21"/>
        </w:rPr>
        <w:t>２　前項の規定による入札保証金の納付は、国債、地方債その他普通地方公共団体の長が確実と認める担保の提供をもつて代えることができる。</w:t>
      </w:r>
    </w:p>
    <w:p w14:paraId="0F5504AD"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3" w:name="JUMP_SEQ_309"/>
      <w:bookmarkStart w:id="74" w:name="JUMP_JYO_167_16_0"/>
      <w:bookmarkEnd w:id="73"/>
      <w:r w:rsidRPr="00F33592">
        <w:rPr>
          <w:rFonts w:ascii="ＭＳ Ｐゴシック" w:eastAsia="ＭＳ Ｐゴシック" w:hAnsi="ＭＳ Ｐゴシック" w:cs="ＭＳ Ｐゴシック"/>
          <w:b/>
          <w:bCs/>
          <w:color w:val="000000"/>
          <w:kern w:val="0"/>
          <w:szCs w:val="21"/>
        </w:rPr>
        <w:t>第167条の16</w:t>
      </w:r>
      <w:r w:rsidRPr="00F33592">
        <w:rPr>
          <w:rFonts w:ascii="ＭＳ Ｐゴシック" w:eastAsia="ＭＳ Ｐゴシック" w:hAnsi="ＭＳ Ｐゴシック" w:cs="ＭＳ Ｐゴシック"/>
          <w:color w:val="000000"/>
          <w:kern w:val="0"/>
          <w:szCs w:val="21"/>
        </w:rPr>
        <w:t xml:space="preserve">　普通地方公共団体は、当該普通地方公共団体と契約を締結する者をして当該普通地方公共団体の規則で定める率又は額の契約保証金を納めさせなければならない。</w:t>
      </w:r>
    </w:p>
    <w:p w14:paraId="4BA11F1D" w14:textId="77777777" w:rsidR="00A930CF" w:rsidRPr="00A930CF" w:rsidRDefault="00A930CF" w:rsidP="00A930CF">
      <w:pPr>
        <w:widowControl/>
        <w:jc w:val="left"/>
        <w:rPr>
          <w:rFonts w:ascii="ＭＳ Ｐゴシック" w:eastAsia="ＭＳ Ｐゴシック" w:hAnsi="ＭＳ Ｐゴシック" w:cs="ＭＳ Ｐゴシック"/>
          <w:color w:val="000000"/>
          <w:kern w:val="0"/>
          <w:szCs w:val="21"/>
        </w:rPr>
      </w:pPr>
      <w:bookmarkStart w:id="75" w:name="JUMP_SEQ_310"/>
      <w:bookmarkStart w:id="76" w:name="MOKUJI_136"/>
      <w:bookmarkEnd w:id="74"/>
      <w:bookmarkEnd w:id="75"/>
      <w:bookmarkEnd w:id="76"/>
      <w:r w:rsidRPr="00F33592">
        <w:rPr>
          <w:rFonts w:ascii="ＭＳ Ｐゴシック" w:eastAsia="ＭＳ Ｐゴシック" w:hAnsi="ＭＳ Ｐゴシック" w:cs="ＭＳ Ｐゴシック"/>
          <w:color w:val="000000"/>
          <w:kern w:val="0"/>
          <w:szCs w:val="21"/>
        </w:rPr>
        <w:t>２　第167条の７第２項の規定は、前項の規定による契約保証金の納付についてこれを準用する。</w:t>
      </w:r>
    </w:p>
    <w:p w14:paraId="7F337333" w14:textId="77777777" w:rsidR="00A930CF" w:rsidRPr="00A930CF" w:rsidRDefault="00A930CF" w:rsidP="006F31F1">
      <w:pPr>
        <w:widowControl/>
        <w:jc w:val="left"/>
        <w:rPr>
          <w:szCs w:val="21"/>
        </w:rPr>
      </w:pPr>
    </w:p>
    <w:sectPr w:rsidR="00A930CF" w:rsidRPr="00A930CF" w:rsidSect="00B272BD">
      <w:pgSz w:w="11907" w:h="16839" w:code="9"/>
      <w:pgMar w:top="1361" w:right="1247" w:bottom="1134" w:left="124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E419" w14:textId="77777777" w:rsidR="009F33CB" w:rsidRDefault="009F33CB" w:rsidP="00283170">
      <w:r>
        <w:separator/>
      </w:r>
    </w:p>
  </w:endnote>
  <w:endnote w:type="continuationSeparator" w:id="0">
    <w:p w14:paraId="6BDA98ED" w14:textId="77777777" w:rsidR="009F33CB" w:rsidRDefault="009F33CB" w:rsidP="0028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498B" w14:textId="77777777" w:rsidR="009F33CB" w:rsidRDefault="009F33CB" w:rsidP="00283170">
      <w:r>
        <w:separator/>
      </w:r>
    </w:p>
  </w:footnote>
  <w:footnote w:type="continuationSeparator" w:id="0">
    <w:p w14:paraId="398BE9F4" w14:textId="77777777" w:rsidR="009F33CB" w:rsidRDefault="009F33CB" w:rsidP="00283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7548"/>
    <w:multiLevelType w:val="hybridMultilevel"/>
    <w:tmpl w:val="4F3E817E"/>
    <w:lvl w:ilvl="0" w:tplc="8B48F0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7C167C"/>
    <w:multiLevelType w:val="hybridMultilevel"/>
    <w:tmpl w:val="EDC40A1C"/>
    <w:lvl w:ilvl="0" w:tplc="C7A804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A48EF"/>
    <w:multiLevelType w:val="hybridMultilevel"/>
    <w:tmpl w:val="F1643C78"/>
    <w:lvl w:ilvl="0" w:tplc="D39224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205DA6"/>
    <w:multiLevelType w:val="hybridMultilevel"/>
    <w:tmpl w:val="2C52A978"/>
    <w:lvl w:ilvl="0" w:tplc="D7C405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C1775C"/>
    <w:multiLevelType w:val="hybridMultilevel"/>
    <w:tmpl w:val="CE0E75AE"/>
    <w:lvl w:ilvl="0" w:tplc="1AC8CA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992E5E"/>
    <w:multiLevelType w:val="hybridMultilevel"/>
    <w:tmpl w:val="E0C81B1A"/>
    <w:lvl w:ilvl="0" w:tplc="A68CCE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727436">
    <w:abstractNumId w:val="0"/>
  </w:num>
  <w:num w:numId="2" w16cid:durableId="180973445">
    <w:abstractNumId w:val="1"/>
  </w:num>
  <w:num w:numId="3" w16cid:durableId="406342922">
    <w:abstractNumId w:val="3"/>
  </w:num>
  <w:num w:numId="4" w16cid:durableId="1256286741">
    <w:abstractNumId w:val="4"/>
  </w:num>
  <w:num w:numId="5" w16cid:durableId="2100835366">
    <w:abstractNumId w:val="5"/>
  </w:num>
  <w:num w:numId="6" w16cid:durableId="134332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00"/>
    <w:rsid w:val="00001377"/>
    <w:rsid w:val="00002359"/>
    <w:rsid w:val="0001254C"/>
    <w:rsid w:val="00031E00"/>
    <w:rsid w:val="000444C6"/>
    <w:rsid w:val="0005347E"/>
    <w:rsid w:val="000A6E8F"/>
    <w:rsid w:val="000D04C1"/>
    <w:rsid w:val="000D6C86"/>
    <w:rsid w:val="00114DDB"/>
    <w:rsid w:val="00120ABD"/>
    <w:rsid w:val="00124C50"/>
    <w:rsid w:val="0013174A"/>
    <w:rsid w:val="001320CC"/>
    <w:rsid w:val="00136629"/>
    <w:rsid w:val="001602CC"/>
    <w:rsid w:val="00162CF4"/>
    <w:rsid w:val="00165C01"/>
    <w:rsid w:val="0017180C"/>
    <w:rsid w:val="001775F2"/>
    <w:rsid w:val="001818B5"/>
    <w:rsid w:val="001A1A9D"/>
    <w:rsid w:val="001A36D0"/>
    <w:rsid w:val="001C6F22"/>
    <w:rsid w:val="001D5BBA"/>
    <w:rsid w:val="001E0576"/>
    <w:rsid w:val="001E07C0"/>
    <w:rsid w:val="001E2C5B"/>
    <w:rsid w:val="001E634C"/>
    <w:rsid w:val="001F1728"/>
    <w:rsid w:val="001F5171"/>
    <w:rsid w:val="0020022C"/>
    <w:rsid w:val="002039D3"/>
    <w:rsid w:val="00215640"/>
    <w:rsid w:val="0024088B"/>
    <w:rsid w:val="0027432E"/>
    <w:rsid w:val="00283170"/>
    <w:rsid w:val="00291894"/>
    <w:rsid w:val="002B6FB2"/>
    <w:rsid w:val="002C1621"/>
    <w:rsid w:val="002C1AB9"/>
    <w:rsid w:val="002C724D"/>
    <w:rsid w:val="002D392A"/>
    <w:rsid w:val="002D4182"/>
    <w:rsid w:val="002F2C95"/>
    <w:rsid w:val="00314127"/>
    <w:rsid w:val="0032637C"/>
    <w:rsid w:val="0033153B"/>
    <w:rsid w:val="00342EF8"/>
    <w:rsid w:val="003517DE"/>
    <w:rsid w:val="003F673C"/>
    <w:rsid w:val="00401A94"/>
    <w:rsid w:val="004434D9"/>
    <w:rsid w:val="00446391"/>
    <w:rsid w:val="0045656E"/>
    <w:rsid w:val="004A65D4"/>
    <w:rsid w:val="004A6C8E"/>
    <w:rsid w:val="004B1CA5"/>
    <w:rsid w:val="004B4E57"/>
    <w:rsid w:val="004C7B3C"/>
    <w:rsid w:val="004E5B60"/>
    <w:rsid w:val="004E7076"/>
    <w:rsid w:val="00503109"/>
    <w:rsid w:val="00503FD5"/>
    <w:rsid w:val="00511FAF"/>
    <w:rsid w:val="00517BE1"/>
    <w:rsid w:val="00530170"/>
    <w:rsid w:val="005339B0"/>
    <w:rsid w:val="005420F8"/>
    <w:rsid w:val="00544B34"/>
    <w:rsid w:val="00550A20"/>
    <w:rsid w:val="00554A4A"/>
    <w:rsid w:val="00555600"/>
    <w:rsid w:val="00564597"/>
    <w:rsid w:val="005952E4"/>
    <w:rsid w:val="005A00F7"/>
    <w:rsid w:val="005B226B"/>
    <w:rsid w:val="005E5FAD"/>
    <w:rsid w:val="00605B82"/>
    <w:rsid w:val="00607139"/>
    <w:rsid w:val="0062156A"/>
    <w:rsid w:val="006338AA"/>
    <w:rsid w:val="00655F78"/>
    <w:rsid w:val="006763E3"/>
    <w:rsid w:val="00686C67"/>
    <w:rsid w:val="00692280"/>
    <w:rsid w:val="00693288"/>
    <w:rsid w:val="006A2979"/>
    <w:rsid w:val="006B7351"/>
    <w:rsid w:val="006E0BBB"/>
    <w:rsid w:val="006E4583"/>
    <w:rsid w:val="006F31F1"/>
    <w:rsid w:val="006F3E02"/>
    <w:rsid w:val="00712EF1"/>
    <w:rsid w:val="0072134A"/>
    <w:rsid w:val="007456D8"/>
    <w:rsid w:val="007471CD"/>
    <w:rsid w:val="007932AC"/>
    <w:rsid w:val="007A51D1"/>
    <w:rsid w:val="007B4674"/>
    <w:rsid w:val="007F1596"/>
    <w:rsid w:val="00867D7A"/>
    <w:rsid w:val="008A1C77"/>
    <w:rsid w:val="008A4EC8"/>
    <w:rsid w:val="008B4DF4"/>
    <w:rsid w:val="008B6B78"/>
    <w:rsid w:val="008C141D"/>
    <w:rsid w:val="008C6EEF"/>
    <w:rsid w:val="008C7E20"/>
    <w:rsid w:val="008E504C"/>
    <w:rsid w:val="008F4FCB"/>
    <w:rsid w:val="008F5CF2"/>
    <w:rsid w:val="00902437"/>
    <w:rsid w:val="00905EF4"/>
    <w:rsid w:val="00906AC9"/>
    <w:rsid w:val="009246BA"/>
    <w:rsid w:val="009346E0"/>
    <w:rsid w:val="009754D8"/>
    <w:rsid w:val="009B454A"/>
    <w:rsid w:val="009C2A20"/>
    <w:rsid w:val="009C6B99"/>
    <w:rsid w:val="009D17EF"/>
    <w:rsid w:val="009E4F44"/>
    <w:rsid w:val="009F321E"/>
    <w:rsid w:val="009F33CB"/>
    <w:rsid w:val="00A03C37"/>
    <w:rsid w:val="00A14C6E"/>
    <w:rsid w:val="00A477FF"/>
    <w:rsid w:val="00A527E7"/>
    <w:rsid w:val="00A707DD"/>
    <w:rsid w:val="00A82A9D"/>
    <w:rsid w:val="00A86785"/>
    <w:rsid w:val="00A930CF"/>
    <w:rsid w:val="00AA011B"/>
    <w:rsid w:val="00AC657B"/>
    <w:rsid w:val="00AC6EC4"/>
    <w:rsid w:val="00AE468D"/>
    <w:rsid w:val="00B0399B"/>
    <w:rsid w:val="00B174AF"/>
    <w:rsid w:val="00B21BC8"/>
    <w:rsid w:val="00B272BD"/>
    <w:rsid w:val="00B3541D"/>
    <w:rsid w:val="00B46645"/>
    <w:rsid w:val="00B54B9B"/>
    <w:rsid w:val="00B56BDF"/>
    <w:rsid w:val="00B6277C"/>
    <w:rsid w:val="00B64C6F"/>
    <w:rsid w:val="00B64D77"/>
    <w:rsid w:val="00B70281"/>
    <w:rsid w:val="00B81EDF"/>
    <w:rsid w:val="00B92976"/>
    <w:rsid w:val="00BA3730"/>
    <w:rsid w:val="00BC2706"/>
    <w:rsid w:val="00BE2ED4"/>
    <w:rsid w:val="00BE5110"/>
    <w:rsid w:val="00C140D1"/>
    <w:rsid w:val="00C21501"/>
    <w:rsid w:val="00C250C6"/>
    <w:rsid w:val="00C276DB"/>
    <w:rsid w:val="00C4701D"/>
    <w:rsid w:val="00C52274"/>
    <w:rsid w:val="00C751B8"/>
    <w:rsid w:val="00C82396"/>
    <w:rsid w:val="00CA1AE0"/>
    <w:rsid w:val="00CA650A"/>
    <w:rsid w:val="00CB49E1"/>
    <w:rsid w:val="00CC7F46"/>
    <w:rsid w:val="00D125BC"/>
    <w:rsid w:val="00D17530"/>
    <w:rsid w:val="00D179E6"/>
    <w:rsid w:val="00D353A6"/>
    <w:rsid w:val="00D5344C"/>
    <w:rsid w:val="00D7271E"/>
    <w:rsid w:val="00D81FD7"/>
    <w:rsid w:val="00D92639"/>
    <w:rsid w:val="00DE1088"/>
    <w:rsid w:val="00DF3F92"/>
    <w:rsid w:val="00DF4A7A"/>
    <w:rsid w:val="00E112AE"/>
    <w:rsid w:val="00E211EC"/>
    <w:rsid w:val="00E30F20"/>
    <w:rsid w:val="00E369F8"/>
    <w:rsid w:val="00E45E5A"/>
    <w:rsid w:val="00E504DD"/>
    <w:rsid w:val="00E5477F"/>
    <w:rsid w:val="00E6089B"/>
    <w:rsid w:val="00E7401F"/>
    <w:rsid w:val="00E9037F"/>
    <w:rsid w:val="00E97E8D"/>
    <w:rsid w:val="00EB0865"/>
    <w:rsid w:val="00EC3E1D"/>
    <w:rsid w:val="00ED3CA6"/>
    <w:rsid w:val="00EE15AE"/>
    <w:rsid w:val="00EE4C33"/>
    <w:rsid w:val="00EE7786"/>
    <w:rsid w:val="00EE7A2E"/>
    <w:rsid w:val="00F01CC3"/>
    <w:rsid w:val="00F20662"/>
    <w:rsid w:val="00F22CBE"/>
    <w:rsid w:val="00F33592"/>
    <w:rsid w:val="00F44CA0"/>
    <w:rsid w:val="00F64BC2"/>
    <w:rsid w:val="00F72528"/>
    <w:rsid w:val="00F7416F"/>
    <w:rsid w:val="00FC2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CFAAF"/>
  <w15:chartTrackingRefBased/>
  <w15:docId w15:val="{01491191-F162-49EE-9785-052CD000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7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7A2E"/>
    <w:rPr>
      <w:rFonts w:ascii="Arial" w:eastAsia="ＭＳ ゴシック" w:hAnsi="Arial"/>
      <w:sz w:val="18"/>
      <w:szCs w:val="18"/>
    </w:rPr>
  </w:style>
  <w:style w:type="paragraph" w:styleId="a4">
    <w:name w:val="Date"/>
    <w:basedOn w:val="a"/>
    <w:next w:val="a"/>
    <w:rsid w:val="00DF4A7A"/>
  </w:style>
  <w:style w:type="paragraph" w:styleId="a5">
    <w:name w:val="header"/>
    <w:basedOn w:val="a"/>
    <w:link w:val="a6"/>
    <w:uiPriority w:val="99"/>
    <w:unhideWhenUsed/>
    <w:rsid w:val="00283170"/>
    <w:pPr>
      <w:tabs>
        <w:tab w:val="center" w:pos="4252"/>
        <w:tab w:val="right" w:pos="8504"/>
      </w:tabs>
      <w:snapToGrid w:val="0"/>
    </w:pPr>
  </w:style>
  <w:style w:type="character" w:customStyle="1" w:styleId="a6">
    <w:name w:val="ヘッダー (文字)"/>
    <w:link w:val="a5"/>
    <w:uiPriority w:val="99"/>
    <w:rsid w:val="00283170"/>
    <w:rPr>
      <w:kern w:val="2"/>
      <w:sz w:val="21"/>
      <w:szCs w:val="24"/>
    </w:rPr>
  </w:style>
  <w:style w:type="paragraph" w:styleId="a7">
    <w:name w:val="footer"/>
    <w:basedOn w:val="a"/>
    <w:link w:val="a8"/>
    <w:uiPriority w:val="99"/>
    <w:unhideWhenUsed/>
    <w:rsid w:val="00283170"/>
    <w:pPr>
      <w:tabs>
        <w:tab w:val="center" w:pos="4252"/>
        <w:tab w:val="right" w:pos="8504"/>
      </w:tabs>
      <w:snapToGrid w:val="0"/>
    </w:pPr>
  </w:style>
  <w:style w:type="character" w:customStyle="1" w:styleId="a8">
    <w:name w:val="フッター (文字)"/>
    <w:link w:val="a7"/>
    <w:uiPriority w:val="99"/>
    <w:rsid w:val="00283170"/>
    <w:rPr>
      <w:kern w:val="2"/>
      <w:sz w:val="21"/>
      <w:szCs w:val="24"/>
    </w:rPr>
  </w:style>
  <w:style w:type="paragraph" w:customStyle="1" w:styleId="Default">
    <w:name w:val="Default"/>
    <w:rsid w:val="003263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4579">
      <w:bodyDiv w:val="1"/>
      <w:marLeft w:val="0"/>
      <w:marRight w:val="0"/>
      <w:marTop w:val="0"/>
      <w:marBottom w:val="0"/>
      <w:divBdr>
        <w:top w:val="none" w:sz="0" w:space="0" w:color="auto"/>
        <w:left w:val="none" w:sz="0" w:space="0" w:color="auto"/>
        <w:bottom w:val="none" w:sz="0" w:space="0" w:color="auto"/>
        <w:right w:val="none" w:sz="0" w:space="0" w:color="auto"/>
      </w:divBdr>
      <w:divsChild>
        <w:div w:id="922229000">
          <w:marLeft w:val="0"/>
          <w:marRight w:val="0"/>
          <w:marTop w:val="0"/>
          <w:marBottom w:val="0"/>
          <w:divBdr>
            <w:top w:val="none" w:sz="0" w:space="0" w:color="auto"/>
            <w:left w:val="none" w:sz="0" w:space="0" w:color="auto"/>
            <w:bottom w:val="none" w:sz="0" w:space="0" w:color="auto"/>
            <w:right w:val="none" w:sz="0" w:space="0" w:color="auto"/>
          </w:divBdr>
        </w:div>
        <w:div w:id="1637367469">
          <w:marLeft w:val="0"/>
          <w:marRight w:val="0"/>
          <w:marTop w:val="0"/>
          <w:marBottom w:val="0"/>
          <w:divBdr>
            <w:top w:val="none" w:sz="0" w:space="0" w:color="auto"/>
            <w:left w:val="none" w:sz="0" w:space="0" w:color="auto"/>
            <w:bottom w:val="none" w:sz="0" w:space="0" w:color="auto"/>
            <w:right w:val="none" w:sz="0" w:space="0" w:color="auto"/>
          </w:divBdr>
        </w:div>
      </w:divsChild>
    </w:div>
    <w:div w:id="628558652">
      <w:bodyDiv w:val="1"/>
      <w:marLeft w:val="0"/>
      <w:marRight w:val="0"/>
      <w:marTop w:val="0"/>
      <w:marBottom w:val="0"/>
      <w:divBdr>
        <w:top w:val="none" w:sz="0" w:space="0" w:color="auto"/>
        <w:left w:val="none" w:sz="0" w:space="0" w:color="auto"/>
        <w:bottom w:val="none" w:sz="0" w:space="0" w:color="auto"/>
        <w:right w:val="none" w:sz="0" w:space="0" w:color="auto"/>
      </w:divBdr>
      <w:divsChild>
        <w:div w:id="52120512">
          <w:marLeft w:val="0"/>
          <w:marRight w:val="0"/>
          <w:marTop w:val="0"/>
          <w:marBottom w:val="0"/>
          <w:divBdr>
            <w:top w:val="none" w:sz="0" w:space="0" w:color="auto"/>
            <w:left w:val="none" w:sz="0" w:space="0" w:color="auto"/>
            <w:bottom w:val="none" w:sz="0" w:space="0" w:color="auto"/>
            <w:right w:val="none" w:sz="0" w:space="0" w:color="auto"/>
          </w:divBdr>
        </w:div>
        <w:div w:id="1263414218">
          <w:marLeft w:val="0"/>
          <w:marRight w:val="0"/>
          <w:marTop w:val="0"/>
          <w:marBottom w:val="0"/>
          <w:divBdr>
            <w:top w:val="none" w:sz="0" w:space="0" w:color="auto"/>
            <w:left w:val="none" w:sz="0" w:space="0" w:color="auto"/>
            <w:bottom w:val="none" w:sz="0" w:space="0" w:color="auto"/>
            <w:right w:val="none" w:sz="0" w:space="0" w:color="auto"/>
          </w:divBdr>
        </w:div>
        <w:div w:id="1793011819">
          <w:marLeft w:val="0"/>
          <w:marRight w:val="0"/>
          <w:marTop w:val="0"/>
          <w:marBottom w:val="0"/>
          <w:divBdr>
            <w:top w:val="none" w:sz="0" w:space="0" w:color="auto"/>
            <w:left w:val="none" w:sz="0" w:space="0" w:color="auto"/>
            <w:bottom w:val="none" w:sz="0" w:space="0" w:color="auto"/>
            <w:right w:val="none" w:sz="0" w:space="0" w:color="auto"/>
          </w:divBdr>
        </w:div>
      </w:divsChild>
    </w:div>
    <w:div w:id="665137682">
      <w:bodyDiv w:val="1"/>
      <w:marLeft w:val="0"/>
      <w:marRight w:val="0"/>
      <w:marTop w:val="0"/>
      <w:marBottom w:val="0"/>
      <w:divBdr>
        <w:top w:val="none" w:sz="0" w:space="0" w:color="auto"/>
        <w:left w:val="none" w:sz="0" w:space="0" w:color="auto"/>
        <w:bottom w:val="none" w:sz="0" w:space="0" w:color="auto"/>
        <w:right w:val="none" w:sz="0" w:space="0" w:color="auto"/>
      </w:divBdr>
      <w:divsChild>
        <w:div w:id="827864415">
          <w:marLeft w:val="0"/>
          <w:marRight w:val="0"/>
          <w:marTop w:val="0"/>
          <w:marBottom w:val="0"/>
          <w:divBdr>
            <w:top w:val="none" w:sz="0" w:space="0" w:color="auto"/>
            <w:left w:val="none" w:sz="0" w:space="0" w:color="auto"/>
            <w:bottom w:val="none" w:sz="0" w:space="0" w:color="auto"/>
            <w:right w:val="none" w:sz="0" w:space="0" w:color="auto"/>
          </w:divBdr>
        </w:div>
        <w:div w:id="1364862162">
          <w:marLeft w:val="0"/>
          <w:marRight w:val="0"/>
          <w:marTop w:val="0"/>
          <w:marBottom w:val="0"/>
          <w:divBdr>
            <w:top w:val="none" w:sz="0" w:space="0" w:color="auto"/>
            <w:left w:val="none" w:sz="0" w:space="0" w:color="auto"/>
            <w:bottom w:val="none" w:sz="0" w:space="0" w:color="auto"/>
            <w:right w:val="none" w:sz="0" w:space="0" w:color="auto"/>
          </w:divBdr>
        </w:div>
      </w:divsChild>
    </w:div>
    <w:div w:id="1090544619">
      <w:bodyDiv w:val="1"/>
      <w:marLeft w:val="0"/>
      <w:marRight w:val="0"/>
      <w:marTop w:val="0"/>
      <w:marBottom w:val="0"/>
      <w:divBdr>
        <w:top w:val="none" w:sz="0" w:space="0" w:color="auto"/>
        <w:left w:val="none" w:sz="0" w:space="0" w:color="auto"/>
        <w:bottom w:val="none" w:sz="0" w:space="0" w:color="auto"/>
        <w:right w:val="none" w:sz="0" w:space="0" w:color="auto"/>
      </w:divBdr>
      <w:divsChild>
        <w:div w:id="330258515">
          <w:marLeft w:val="0"/>
          <w:marRight w:val="0"/>
          <w:marTop w:val="0"/>
          <w:marBottom w:val="0"/>
          <w:divBdr>
            <w:top w:val="none" w:sz="0" w:space="0" w:color="auto"/>
            <w:left w:val="none" w:sz="0" w:space="0" w:color="auto"/>
            <w:bottom w:val="none" w:sz="0" w:space="0" w:color="auto"/>
            <w:right w:val="none" w:sz="0" w:space="0" w:color="auto"/>
          </w:divBdr>
        </w:div>
        <w:div w:id="337582825">
          <w:marLeft w:val="0"/>
          <w:marRight w:val="0"/>
          <w:marTop w:val="0"/>
          <w:marBottom w:val="0"/>
          <w:divBdr>
            <w:top w:val="none" w:sz="0" w:space="0" w:color="auto"/>
            <w:left w:val="none" w:sz="0" w:space="0" w:color="auto"/>
            <w:bottom w:val="none" w:sz="0" w:space="0" w:color="auto"/>
            <w:right w:val="none" w:sz="0" w:space="0" w:color="auto"/>
          </w:divBdr>
        </w:div>
        <w:div w:id="362946593">
          <w:marLeft w:val="0"/>
          <w:marRight w:val="0"/>
          <w:marTop w:val="0"/>
          <w:marBottom w:val="0"/>
          <w:divBdr>
            <w:top w:val="none" w:sz="0" w:space="0" w:color="auto"/>
            <w:left w:val="none" w:sz="0" w:space="0" w:color="auto"/>
            <w:bottom w:val="none" w:sz="0" w:space="0" w:color="auto"/>
            <w:right w:val="none" w:sz="0" w:space="0" w:color="auto"/>
          </w:divBdr>
        </w:div>
        <w:div w:id="590964632">
          <w:marLeft w:val="0"/>
          <w:marRight w:val="0"/>
          <w:marTop w:val="0"/>
          <w:marBottom w:val="0"/>
          <w:divBdr>
            <w:top w:val="none" w:sz="0" w:space="0" w:color="auto"/>
            <w:left w:val="none" w:sz="0" w:space="0" w:color="auto"/>
            <w:bottom w:val="none" w:sz="0" w:space="0" w:color="auto"/>
            <w:right w:val="none" w:sz="0" w:space="0" w:color="auto"/>
          </w:divBdr>
        </w:div>
        <w:div w:id="668800273">
          <w:marLeft w:val="0"/>
          <w:marRight w:val="0"/>
          <w:marTop w:val="0"/>
          <w:marBottom w:val="0"/>
          <w:divBdr>
            <w:top w:val="none" w:sz="0" w:space="0" w:color="auto"/>
            <w:left w:val="none" w:sz="0" w:space="0" w:color="auto"/>
            <w:bottom w:val="none" w:sz="0" w:space="0" w:color="auto"/>
            <w:right w:val="none" w:sz="0" w:space="0" w:color="auto"/>
          </w:divBdr>
        </w:div>
        <w:div w:id="681778356">
          <w:marLeft w:val="0"/>
          <w:marRight w:val="0"/>
          <w:marTop w:val="0"/>
          <w:marBottom w:val="0"/>
          <w:divBdr>
            <w:top w:val="none" w:sz="0" w:space="0" w:color="auto"/>
            <w:left w:val="none" w:sz="0" w:space="0" w:color="auto"/>
            <w:bottom w:val="none" w:sz="0" w:space="0" w:color="auto"/>
            <w:right w:val="none" w:sz="0" w:space="0" w:color="auto"/>
          </w:divBdr>
        </w:div>
        <w:div w:id="761149054">
          <w:marLeft w:val="0"/>
          <w:marRight w:val="0"/>
          <w:marTop w:val="0"/>
          <w:marBottom w:val="0"/>
          <w:divBdr>
            <w:top w:val="none" w:sz="0" w:space="0" w:color="auto"/>
            <w:left w:val="none" w:sz="0" w:space="0" w:color="auto"/>
            <w:bottom w:val="none" w:sz="0" w:space="0" w:color="auto"/>
            <w:right w:val="none" w:sz="0" w:space="0" w:color="auto"/>
          </w:divBdr>
        </w:div>
        <w:div w:id="1015765458">
          <w:marLeft w:val="0"/>
          <w:marRight w:val="0"/>
          <w:marTop w:val="0"/>
          <w:marBottom w:val="0"/>
          <w:divBdr>
            <w:top w:val="none" w:sz="0" w:space="0" w:color="auto"/>
            <w:left w:val="none" w:sz="0" w:space="0" w:color="auto"/>
            <w:bottom w:val="none" w:sz="0" w:space="0" w:color="auto"/>
            <w:right w:val="none" w:sz="0" w:space="0" w:color="auto"/>
          </w:divBdr>
        </w:div>
        <w:div w:id="1238438653">
          <w:marLeft w:val="0"/>
          <w:marRight w:val="0"/>
          <w:marTop w:val="0"/>
          <w:marBottom w:val="0"/>
          <w:divBdr>
            <w:top w:val="none" w:sz="0" w:space="0" w:color="auto"/>
            <w:left w:val="none" w:sz="0" w:space="0" w:color="auto"/>
            <w:bottom w:val="none" w:sz="0" w:space="0" w:color="auto"/>
            <w:right w:val="none" w:sz="0" w:space="0" w:color="auto"/>
          </w:divBdr>
        </w:div>
        <w:div w:id="1710687425">
          <w:marLeft w:val="600"/>
          <w:marRight w:val="0"/>
          <w:marTop w:val="0"/>
          <w:marBottom w:val="0"/>
          <w:divBdr>
            <w:top w:val="none" w:sz="0" w:space="0" w:color="auto"/>
            <w:left w:val="none" w:sz="0" w:space="0" w:color="auto"/>
            <w:bottom w:val="none" w:sz="0" w:space="0" w:color="auto"/>
            <w:right w:val="none" w:sz="0" w:space="0" w:color="auto"/>
          </w:divBdr>
        </w:div>
        <w:div w:id="1812166638">
          <w:marLeft w:val="0"/>
          <w:marRight w:val="0"/>
          <w:marTop w:val="0"/>
          <w:marBottom w:val="0"/>
          <w:divBdr>
            <w:top w:val="none" w:sz="0" w:space="0" w:color="auto"/>
            <w:left w:val="none" w:sz="0" w:space="0" w:color="auto"/>
            <w:bottom w:val="none" w:sz="0" w:space="0" w:color="auto"/>
            <w:right w:val="none" w:sz="0" w:space="0" w:color="auto"/>
          </w:divBdr>
        </w:div>
        <w:div w:id="1992098787">
          <w:marLeft w:val="600"/>
          <w:marRight w:val="0"/>
          <w:marTop w:val="0"/>
          <w:marBottom w:val="0"/>
          <w:divBdr>
            <w:top w:val="none" w:sz="0" w:space="0" w:color="auto"/>
            <w:left w:val="none" w:sz="0" w:space="0" w:color="auto"/>
            <w:bottom w:val="none" w:sz="0" w:space="0" w:color="auto"/>
            <w:right w:val="none" w:sz="0" w:space="0" w:color="auto"/>
          </w:divBdr>
        </w:div>
        <w:div w:id="2029019781">
          <w:marLeft w:val="0"/>
          <w:marRight w:val="0"/>
          <w:marTop w:val="0"/>
          <w:marBottom w:val="0"/>
          <w:divBdr>
            <w:top w:val="none" w:sz="0" w:space="0" w:color="auto"/>
            <w:left w:val="none" w:sz="0" w:space="0" w:color="auto"/>
            <w:bottom w:val="none" w:sz="0" w:space="0" w:color="auto"/>
            <w:right w:val="none" w:sz="0" w:space="0" w:color="auto"/>
          </w:divBdr>
        </w:div>
        <w:div w:id="2047018631">
          <w:marLeft w:val="0"/>
          <w:marRight w:val="0"/>
          <w:marTop w:val="0"/>
          <w:marBottom w:val="0"/>
          <w:divBdr>
            <w:top w:val="none" w:sz="0" w:space="0" w:color="auto"/>
            <w:left w:val="none" w:sz="0" w:space="0" w:color="auto"/>
            <w:bottom w:val="none" w:sz="0" w:space="0" w:color="auto"/>
            <w:right w:val="none" w:sz="0" w:space="0" w:color="auto"/>
          </w:divBdr>
        </w:div>
        <w:div w:id="2132821831">
          <w:marLeft w:val="0"/>
          <w:marRight w:val="0"/>
          <w:marTop w:val="0"/>
          <w:marBottom w:val="0"/>
          <w:divBdr>
            <w:top w:val="none" w:sz="0" w:space="0" w:color="auto"/>
            <w:left w:val="none" w:sz="0" w:space="0" w:color="auto"/>
            <w:bottom w:val="none" w:sz="0" w:space="0" w:color="auto"/>
            <w:right w:val="none" w:sz="0" w:space="0" w:color="auto"/>
          </w:divBdr>
        </w:div>
        <w:div w:id="2136480524">
          <w:marLeft w:val="0"/>
          <w:marRight w:val="0"/>
          <w:marTop w:val="0"/>
          <w:marBottom w:val="0"/>
          <w:divBdr>
            <w:top w:val="none" w:sz="0" w:space="0" w:color="auto"/>
            <w:left w:val="none" w:sz="0" w:space="0" w:color="auto"/>
            <w:bottom w:val="none" w:sz="0" w:space="0" w:color="auto"/>
            <w:right w:val="none" w:sz="0" w:space="0" w:color="auto"/>
          </w:divBdr>
        </w:div>
      </w:divsChild>
    </w:div>
    <w:div w:id="1125733049">
      <w:bodyDiv w:val="1"/>
      <w:marLeft w:val="0"/>
      <w:marRight w:val="0"/>
      <w:marTop w:val="0"/>
      <w:marBottom w:val="0"/>
      <w:divBdr>
        <w:top w:val="none" w:sz="0" w:space="0" w:color="auto"/>
        <w:left w:val="none" w:sz="0" w:space="0" w:color="auto"/>
        <w:bottom w:val="none" w:sz="0" w:space="0" w:color="auto"/>
        <w:right w:val="none" w:sz="0" w:space="0" w:color="auto"/>
      </w:divBdr>
      <w:divsChild>
        <w:div w:id="102924206">
          <w:marLeft w:val="0"/>
          <w:marRight w:val="0"/>
          <w:marTop w:val="0"/>
          <w:marBottom w:val="0"/>
          <w:divBdr>
            <w:top w:val="none" w:sz="0" w:space="0" w:color="auto"/>
            <w:left w:val="none" w:sz="0" w:space="0" w:color="auto"/>
            <w:bottom w:val="none" w:sz="0" w:space="0" w:color="auto"/>
            <w:right w:val="none" w:sz="0" w:space="0" w:color="auto"/>
          </w:divBdr>
        </w:div>
        <w:div w:id="359403300">
          <w:marLeft w:val="0"/>
          <w:marRight w:val="0"/>
          <w:marTop w:val="0"/>
          <w:marBottom w:val="0"/>
          <w:divBdr>
            <w:top w:val="none" w:sz="0" w:space="0" w:color="auto"/>
            <w:left w:val="none" w:sz="0" w:space="0" w:color="auto"/>
            <w:bottom w:val="none" w:sz="0" w:space="0" w:color="auto"/>
            <w:right w:val="none" w:sz="0" w:space="0" w:color="auto"/>
          </w:divBdr>
        </w:div>
        <w:div w:id="469321339">
          <w:marLeft w:val="0"/>
          <w:marRight w:val="0"/>
          <w:marTop w:val="0"/>
          <w:marBottom w:val="0"/>
          <w:divBdr>
            <w:top w:val="none" w:sz="0" w:space="0" w:color="auto"/>
            <w:left w:val="none" w:sz="0" w:space="0" w:color="auto"/>
            <w:bottom w:val="none" w:sz="0" w:space="0" w:color="auto"/>
            <w:right w:val="none" w:sz="0" w:space="0" w:color="auto"/>
          </w:divBdr>
        </w:div>
        <w:div w:id="635453201">
          <w:marLeft w:val="0"/>
          <w:marRight w:val="0"/>
          <w:marTop w:val="0"/>
          <w:marBottom w:val="0"/>
          <w:divBdr>
            <w:top w:val="none" w:sz="0" w:space="0" w:color="auto"/>
            <w:left w:val="none" w:sz="0" w:space="0" w:color="auto"/>
            <w:bottom w:val="none" w:sz="0" w:space="0" w:color="auto"/>
            <w:right w:val="none" w:sz="0" w:space="0" w:color="auto"/>
          </w:divBdr>
        </w:div>
        <w:div w:id="859928438">
          <w:marLeft w:val="0"/>
          <w:marRight w:val="0"/>
          <w:marTop w:val="0"/>
          <w:marBottom w:val="0"/>
          <w:divBdr>
            <w:top w:val="none" w:sz="0" w:space="0" w:color="auto"/>
            <w:left w:val="none" w:sz="0" w:space="0" w:color="auto"/>
            <w:bottom w:val="none" w:sz="0" w:space="0" w:color="auto"/>
            <w:right w:val="none" w:sz="0" w:space="0" w:color="auto"/>
          </w:divBdr>
        </w:div>
        <w:div w:id="1007709823">
          <w:marLeft w:val="0"/>
          <w:marRight w:val="0"/>
          <w:marTop w:val="0"/>
          <w:marBottom w:val="0"/>
          <w:divBdr>
            <w:top w:val="none" w:sz="0" w:space="0" w:color="auto"/>
            <w:left w:val="none" w:sz="0" w:space="0" w:color="auto"/>
            <w:bottom w:val="none" w:sz="0" w:space="0" w:color="auto"/>
            <w:right w:val="none" w:sz="0" w:space="0" w:color="auto"/>
          </w:divBdr>
        </w:div>
        <w:div w:id="1057898779">
          <w:marLeft w:val="0"/>
          <w:marRight w:val="0"/>
          <w:marTop w:val="0"/>
          <w:marBottom w:val="0"/>
          <w:divBdr>
            <w:top w:val="none" w:sz="0" w:space="0" w:color="auto"/>
            <w:left w:val="none" w:sz="0" w:space="0" w:color="auto"/>
            <w:bottom w:val="none" w:sz="0" w:space="0" w:color="auto"/>
            <w:right w:val="none" w:sz="0" w:space="0" w:color="auto"/>
          </w:divBdr>
        </w:div>
        <w:div w:id="1226526386">
          <w:marLeft w:val="0"/>
          <w:marRight w:val="0"/>
          <w:marTop w:val="0"/>
          <w:marBottom w:val="0"/>
          <w:divBdr>
            <w:top w:val="none" w:sz="0" w:space="0" w:color="auto"/>
            <w:left w:val="none" w:sz="0" w:space="0" w:color="auto"/>
            <w:bottom w:val="none" w:sz="0" w:space="0" w:color="auto"/>
            <w:right w:val="none" w:sz="0" w:space="0" w:color="auto"/>
          </w:divBdr>
        </w:div>
        <w:div w:id="1518734625">
          <w:marLeft w:val="0"/>
          <w:marRight w:val="0"/>
          <w:marTop w:val="0"/>
          <w:marBottom w:val="0"/>
          <w:divBdr>
            <w:top w:val="none" w:sz="0" w:space="0" w:color="auto"/>
            <w:left w:val="none" w:sz="0" w:space="0" w:color="auto"/>
            <w:bottom w:val="none" w:sz="0" w:space="0" w:color="auto"/>
            <w:right w:val="none" w:sz="0" w:space="0" w:color="auto"/>
          </w:divBdr>
        </w:div>
        <w:div w:id="1608347914">
          <w:marLeft w:val="0"/>
          <w:marRight w:val="0"/>
          <w:marTop w:val="0"/>
          <w:marBottom w:val="0"/>
          <w:divBdr>
            <w:top w:val="none" w:sz="0" w:space="0" w:color="auto"/>
            <w:left w:val="none" w:sz="0" w:space="0" w:color="auto"/>
            <w:bottom w:val="none" w:sz="0" w:space="0" w:color="auto"/>
            <w:right w:val="none" w:sz="0" w:space="0" w:color="auto"/>
          </w:divBdr>
        </w:div>
        <w:div w:id="1768649574">
          <w:marLeft w:val="0"/>
          <w:marRight w:val="0"/>
          <w:marTop w:val="0"/>
          <w:marBottom w:val="0"/>
          <w:divBdr>
            <w:top w:val="none" w:sz="0" w:space="0" w:color="auto"/>
            <w:left w:val="none" w:sz="0" w:space="0" w:color="auto"/>
            <w:bottom w:val="none" w:sz="0" w:space="0" w:color="auto"/>
            <w:right w:val="none" w:sz="0" w:space="0" w:color="auto"/>
          </w:divBdr>
        </w:div>
        <w:div w:id="1794903647">
          <w:marLeft w:val="0"/>
          <w:marRight w:val="0"/>
          <w:marTop w:val="0"/>
          <w:marBottom w:val="0"/>
          <w:divBdr>
            <w:top w:val="none" w:sz="0" w:space="0" w:color="auto"/>
            <w:left w:val="none" w:sz="0" w:space="0" w:color="auto"/>
            <w:bottom w:val="none" w:sz="0" w:space="0" w:color="auto"/>
            <w:right w:val="none" w:sz="0" w:space="0" w:color="auto"/>
          </w:divBdr>
        </w:div>
        <w:div w:id="1914704302">
          <w:marLeft w:val="0"/>
          <w:marRight w:val="0"/>
          <w:marTop w:val="0"/>
          <w:marBottom w:val="0"/>
          <w:divBdr>
            <w:top w:val="none" w:sz="0" w:space="0" w:color="auto"/>
            <w:left w:val="none" w:sz="0" w:space="0" w:color="auto"/>
            <w:bottom w:val="none" w:sz="0" w:space="0" w:color="auto"/>
            <w:right w:val="none" w:sz="0" w:space="0" w:color="auto"/>
          </w:divBdr>
        </w:div>
        <w:div w:id="2122602671">
          <w:marLeft w:val="0"/>
          <w:marRight w:val="0"/>
          <w:marTop w:val="0"/>
          <w:marBottom w:val="0"/>
          <w:divBdr>
            <w:top w:val="none" w:sz="0" w:space="0" w:color="auto"/>
            <w:left w:val="none" w:sz="0" w:space="0" w:color="auto"/>
            <w:bottom w:val="none" w:sz="0" w:space="0" w:color="auto"/>
            <w:right w:val="none" w:sz="0" w:space="0" w:color="auto"/>
          </w:divBdr>
        </w:div>
      </w:divsChild>
    </w:div>
    <w:div w:id="1627857435">
      <w:bodyDiv w:val="1"/>
      <w:marLeft w:val="0"/>
      <w:marRight w:val="0"/>
      <w:marTop w:val="0"/>
      <w:marBottom w:val="0"/>
      <w:divBdr>
        <w:top w:val="none" w:sz="0" w:space="0" w:color="auto"/>
        <w:left w:val="none" w:sz="0" w:space="0" w:color="auto"/>
        <w:bottom w:val="none" w:sz="0" w:space="0" w:color="auto"/>
        <w:right w:val="none" w:sz="0" w:space="0" w:color="auto"/>
      </w:divBdr>
      <w:divsChild>
        <w:div w:id="33849252">
          <w:marLeft w:val="0"/>
          <w:marRight w:val="0"/>
          <w:marTop w:val="0"/>
          <w:marBottom w:val="0"/>
          <w:divBdr>
            <w:top w:val="none" w:sz="0" w:space="0" w:color="auto"/>
            <w:left w:val="none" w:sz="0" w:space="0" w:color="auto"/>
            <w:bottom w:val="none" w:sz="0" w:space="0" w:color="auto"/>
            <w:right w:val="none" w:sz="0" w:space="0" w:color="auto"/>
          </w:divBdr>
        </w:div>
      </w:divsChild>
    </w:div>
    <w:div w:id="2001735720">
      <w:bodyDiv w:val="1"/>
      <w:marLeft w:val="0"/>
      <w:marRight w:val="0"/>
      <w:marTop w:val="0"/>
      <w:marBottom w:val="0"/>
      <w:divBdr>
        <w:top w:val="none" w:sz="0" w:space="0" w:color="auto"/>
        <w:left w:val="none" w:sz="0" w:space="0" w:color="auto"/>
        <w:bottom w:val="none" w:sz="0" w:space="0" w:color="auto"/>
        <w:right w:val="none" w:sz="0" w:space="0" w:color="auto"/>
      </w:divBdr>
      <w:divsChild>
        <w:div w:id="182019546">
          <w:marLeft w:val="0"/>
          <w:marRight w:val="0"/>
          <w:marTop w:val="0"/>
          <w:marBottom w:val="0"/>
          <w:divBdr>
            <w:top w:val="none" w:sz="0" w:space="0" w:color="auto"/>
            <w:left w:val="none" w:sz="0" w:space="0" w:color="auto"/>
            <w:bottom w:val="none" w:sz="0" w:space="0" w:color="auto"/>
            <w:right w:val="none" w:sz="0" w:space="0" w:color="auto"/>
          </w:divBdr>
        </w:div>
        <w:div w:id="200872193">
          <w:marLeft w:val="0"/>
          <w:marRight w:val="0"/>
          <w:marTop w:val="0"/>
          <w:marBottom w:val="0"/>
          <w:divBdr>
            <w:top w:val="none" w:sz="0" w:space="0" w:color="auto"/>
            <w:left w:val="none" w:sz="0" w:space="0" w:color="auto"/>
            <w:bottom w:val="none" w:sz="0" w:space="0" w:color="auto"/>
            <w:right w:val="none" w:sz="0" w:space="0" w:color="auto"/>
          </w:divBdr>
        </w:div>
        <w:div w:id="310061246">
          <w:marLeft w:val="0"/>
          <w:marRight w:val="0"/>
          <w:marTop w:val="0"/>
          <w:marBottom w:val="0"/>
          <w:divBdr>
            <w:top w:val="none" w:sz="0" w:space="0" w:color="auto"/>
            <w:left w:val="none" w:sz="0" w:space="0" w:color="auto"/>
            <w:bottom w:val="none" w:sz="0" w:space="0" w:color="auto"/>
            <w:right w:val="none" w:sz="0" w:space="0" w:color="auto"/>
          </w:divBdr>
        </w:div>
        <w:div w:id="650135039">
          <w:marLeft w:val="0"/>
          <w:marRight w:val="0"/>
          <w:marTop w:val="0"/>
          <w:marBottom w:val="0"/>
          <w:divBdr>
            <w:top w:val="none" w:sz="0" w:space="0" w:color="auto"/>
            <w:left w:val="none" w:sz="0" w:space="0" w:color="auto"/>
            <w:bottom w:val="none" w:sz="0" w:space="0" w:color="auto"/>
            <w:right w:val="none" w:sz="0" w:space="0" w:color="auto"/>
          </w:divBdr>
        </w:div>
        <w:div w:id="1364475378">
          <w:marLeft w:val="0"/>
          <w:marRight w:val="0"/>
          <w:marTop w:val="0"/>
          <w:marBottom w:val="0"/>
          <w:divBdr>
            <w:top w:val="none" w:sz="0" w:space="0" w:color="auto"/>
            <w:left w:val="none" w:sz="0" w:space="0" w:color="auto"/>
            <w:bottom w:val="none" w:sz="0" w:space="0" w:color="auto"/>
            <w:right w:val="none" w:sz="0" w:space="0" w:color="auto"/>
          </w:divBdr>
        </w:div>
        <w:div w:id="1741828646">
          <w:marLeft w:val="0"/>
          <w:marRight w:val="0"/>
          <w:marTop w:val="0"/>
          <w:marBottom w:val="0"/>
          <w:divBdr>
            <w:top w:val="none" w:sz="0" w:space="0" w:color="auto"/>
            <w:left w:val="none" w:sz="0" w:space="0" w:color="auto"/>
            <w:bottom w:val="none" w:sz="0" w:space="0" w:color="auto"/>
            <w:right w:val="none" w:sz="0" w:space="0" w:color="auto"/>
          </w:divBdr>
        </w:div>
        <w:div w:id="192853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3E03-4032-47EE-84D9-D7A01DAF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Pages>
  <Words>682</Words>
  <Characters>3890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平野益雄</dc:creator>
  <cp:keywords/>
  <dc:description/>
  <cp:lastModifiedBy>伊那文化会館 長野県</cp:lastModifiedBy>
  <cp:revision>22</cp:revision>
  <cp:lastPrinted>2026-05-20T01:44:00Z</cp:lastPrinted>
  <dcterms:created xsi:type="dcterms:W3CDTF">2024-06-19T09:47:00Z</dcterms:created>
  <dcterms:modified xsi:type="dcterms:W3CDTF">2026-05-20T01:45:00Z</dcterms:modified>
</cp:coreProperties>
</file>